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23" w:rsidRPr="008C4C23" w:rsidRDefault="008C4C23" w:rsidP="008C4C23">
      <w:pPr>
        <w:rPr>
          <w:rFonts w:ascii="Times New Roman" w:hAnsi="Times New Roman" w:cs="Times New Roman"/>
          <w:lang w:val="uk-UA"/>
        </w:rPr>
      </w:pPr>
      <w:r w:rsidRPr="008C4C23">
        <w:rPr>
          <w:rFonts w:ascii="Times New Roman" w:hAnsi="Times New Roman" w:cs="Times New Roman"/>
          <w:lang w:val="uk-UA"/>
        </w:rPr>
        <w:t>ПАМʼЯТКА</w:t>
      </w:r>
    </w:p>
    <w:p w:rsidR="00A02AD6" w:rsidRPr="002427EF" w:rsidRDefault="008C4C23" w:rsidP="002427EF">
      <w:pPr>
        <w:jc w:val="center"/>
        <w:rPr>
          <w:rFonts w:ascii="Times New Roman" w:hAnsi="Times New Roman" w:cs="Times New Roman"/>
          <w:b/>
          <w:sz w:val="28"/>
          <w:szCs w:val="28"/>
          <w:lang w:val="uk-UA"/>
        </w:rPr>
      </w:pPr>
      <w:r w:rsidRPr="002427EF">
        <w:rPr>
          <w:rFonts w:ascii="Times New Roman" w:hAnsi="Times New Roman" w:cs="Times New Roman"/>
          <w:b/>
          <w:sz w:val="28"/>
          <w:szCs w:val="28"/>
          <w:lang w:val="uk-UA"/>
        </w:rPr>
        <w:t>Атестація керівників навчальних закладів та їхніх заступників</w:t>
      </w:r>
    </w:p>
    <w:tbl>
      <w:tblPr>
        <w:tblStyle w:val="a3"/>
        <w:tblW w:w="5000" w:type="pct"/>
        <w:tblLook w:val="04A0"/>
      </w:tblPr>
      <w:tblGrid>
        <w:gridCol w:w="534"/>
        <w:gridCol w:w="9037"/>
      </w:tblGrid>
      <w:tr w:rsidR="008C4C23" w:rsidRPr="008C4C23" w:rsidTr="008C4C23">
        <w:tc>
          <w:tcPr>
            <w:tcW w:w="279" w:type="pct"/>
          </w:tcPr>
          <w:p w:rsidR="008C4C23" w:rsidRPr="002427EF" w:rsidRDefault="008C4C23" w:rsidP="002427EF">
            <w:pPr>
              <w:jc w:val="center"/>
              <w:rPr>
                <w:rFonts w:ascii="Times New Roman" w:hAnsi="Times New Roman" w:cs="Times New Roman"/>
                <w:b/>
                <w:lang w:val="uk-UA"/>
              </w:rPr>
            </w:pPr>
            <w:r w:rsidRPr="002427EF">
              <w:rPr>
                <w:rFonts w:ascii="Times New Roman" w:hAnsi="Times New Roman" w:cs="Times New Roman"/>
                <w:b/>
                <w:lang w:val="uk-UA"/>
              </w:rPr>
              <w:t>№ з/п</w:t>
            </w:r>
          </w:p>
        </w:tc>
        <w:tc>
          <w:tcPr>
            <w:tcW w:w="4721" w:type="pct"/>
          </w:tcPr>
          <w:p w:rsidR="008C4C23" w:rsidRPr="00F50A83" w:rsidRDefault="002427EF" w:rsidP="002427EF">
            <w:pPr>
              <w:jc w:val="center"/>
              <w:rPr>
                <w:rFonts w:ascii="Times New Roman" w:hAnsi="Times New Roman" w:cs="Times New Roman"/>
                <w:b/>
                <w:sz w:val="28"/>
                <w:szCs w:val="28"/>
                <w:lang w:val="uk-UA"/>
              </w:rPr>
            </w:pPr>
            <w:r w:rsidRPr="00F50A83">
              <w:rPr>
                <w:rFonts w:ascii="Times New Roman" w:hAnsi="Times New Roman" w:cs="Times New Roman"/>
                <w:b/>
                <w:sz w:val="28"/>
                <w:szCs w:val="28"/>
                <w:lang w:val="uk-UA"/>
              </w:rPr>
              <w:t>Питання вивчення</w:t>
            </w:r>
          </w:p>
          <w:p w:rsidR="00F50A83" w:rsidRPr="002427EF" w:rsidRDefault="00F50A83" w:rsidP="002427EF">
            <w:pPr>
              <w:jc w:val="center"/>
              <w:rPr>
                <w:rFonts w:ascii="Times New Roman" w:hAnsi="Times New Roman" w:cs="Times New Roman"/>
                <w:b/>
                <w:lang w:val="uk-UA"/>
              </w:rPr>
            </w:pPr>
          </w:p>
        </w:tc>
      </w:tr>
      <w:tr w:rsidR="008B6F2D" w:rsidRPr="008C4C23" w:rsidTr="008B6F2D">
        <w:tc>
          <w:tcPr>
            <w:tcW w:w="5000" w:type="pct"/>
            <w:gridSpan w:val="2"/>
          </w:tcPr>
          <w:p w:rsidR="00F50A83" w:rsidRDefault="00F50A83" w:rsidP="008B6F2D">
            <w:pPr>
              <w:pStyle w:val="msonormalbullet1gif"/>
              <w:spacing w:before="0" w:beforeAutospacing="0" w:after="0" w:afterAutospacing="0"/>
              <w:contextualSpacing/>
              <w:jc w:val="center"/>
              <w:rPr>
                <w:b/>
                <w:lang w:val="uk-UA"/>
              </w:rPr>
            </w:pPr>
          </w:p>
          <w:p w:rsidR="00F50A83" w:rsidRDefault="008B6F2D" w:rsidP="008B6F2D">
            <w:pPr>
              <w:pStyle w:val="msonormalbullet1gif"/>
              <w:spacing w:before="0" w:beforeAutospacing="0" w:after="0" w:afterAutospacing="0"/>
              <w:contextualSpacing/>
              <w:jc w:val="center"/>
              <w:rPr>
                <w:b/>
                <w:lang w:val="uk-UA"/>
              </w:rPr>
            </w:pPr>
            <w:r w:rsidRPr="002427EF">
              <w:rPr>
                <w:b/>
                <w:lang w:val="uk-UA"/>
              </w:rPr>
              <w:t>І Виконання програми розвитку навчального закладу</w:t>
            </w:r>
          </w:p>
          <w:p w:rsidR="008B6F2D" w:rsidRPr="002427EF" w:rsidRDefault="008B6F2D" w:rsidP="008B6F2D">
            <w:pPr>
              <w:pStyle w:val="msonormalbullet1gif"/>
              <w:spacing w:before="0" w:beforeAutospacing="0" w:after="0" w:afterAutospacing="0"/>
              <w:contextualSpacing/>
              <w:jc w:val="center"/>
              <w:rPr>
                <w:b/>
                <w:lang w:val="uk-UA"/>
              </w:rPr>
            </w:pPr>
            <w:r w:rsidRPr="002427EF">
              <w:rPr>
                <w:b/>
                <w:lang w:val="uk-UA"/>
              </w:rPr>
              <w:t xml:space="preserve"> та результати інноваційної діяльності</w:t>
            </w:r>
          </w:p>
          <w:p w:rsidR="008B6F2D" w:rsidRPr="008C4C23" w:rsidRDefault="008B6F2D" w:rsidP="008C4C23">
            <w:pPr>
              <w:rPr>
                <w:rFonts w:ascii="Times New Roman" w:hAnsi="Times New Roman" w:cs="Times New Roman"/>
                <w:lang w:val="uk-UA"/>
              </w:rPr>
            </w:pPr>
          </w:p>
        </w:tc>
      </w:tr>
      <w:tr w:rsidR="008C4C23" w:rsidRPr="008C4C23" w:rsidTr="008C4C23">
        <w:tc>
          <w:tcPr>
            <w:tcW w:w="279" w:type="pct"/>
          </w:tcPr>
          <w:p w:rsidR="008C4C23" w:rsidRPr="008C4C23" w:rsidRDefault="008C4C23" w:rsidP="008C4C23">
            <w:pPr>
              <w:rPr>
                <w:rFonts w:ascii="Times New Roman" w:hAnsi="Times New Roman" w:cs="Times New Roman"/>
                <w:lang w:val="uk-UA"/>
              </w:rPr>
            </w:pPr>
            <w:r w:rsidRPr="008C4C23">
              <w:rPr>
                <w:rFonts w:ascii="Times New Roman" w:hAnsi="Times New Roman" w:cs="Times New Roman"/>
                <w:lang w:val="uk-UA"/>
              </w:rPr>
              <w:t>1</w:t>
            </w:r>
          </w:p>
        </w:tc>
        <w:tc>
          <w:tcPr>
            <w:tcW w:w="4721" w:type="pct"/>
          </w:tcPr>
          <w:p w:rsidR="008C4C23" w:rsidRPr="008C4C23" w:rsidRDefault="008C4C23" w:rsidP="008C4C23">
            <w:pPr>
              <w:rPr>
                <w:rFonts w:ascii="Times New Roman" w:hAnsi="Times New Roman" w:cs="Times New Roman"/>
                <w:lang w:val="uk-UA"/>
              </w:rPr>
            </w:pPr>
            <w:r w:rsidRPr="008C4C23">
              <w:rPr>
                <w:rFonts w:ascii="Times New Roman" w:hAnsi="Times New Roman" w:cs="Times New Roman"/>
                <w:lang w:val="uk-UA"/>
              </w:rPr>
              <w:t>Наявність програми розвитку навчального закладу</w:t>
            </w:r>
          </w:p>
        </w:tc>
      </w:tr>
      <w:tr w:rsidR="008C4C23" w:rsidRPr="008C4C23" w:rsidTr="008C4C23">
        <w:tc>
          <w:tcPr>
            <w:tcW w:w="279" w:type="pct"/>
          </w:tcPr>
          <w:p w:rsidR="008C4C23" w:rsidRPr="008C4C23" w:rsidRDefault="008C4C23" w:rsidP="008C4C23">
            <w:pPr>
              <w:rPr>
                <w:rFonts w:ascii="Times New Roman" w:hAnsi="Times New Roman" w:cs="Times New Roman"/>
                <w:lang w:val="uk-UA"/>
              </w:rPr>
            </w:pPr>
            <w:r>
              <w:rPr>
                <w:rFonts w:ascii="Times New Roman" w:hAnsi="Times New Roman" w:cs="Times New Roman"/>
                <w:lang w:val="uk-UA"/>
              </w:rPr>
              <w:t>2</w:t>
            </w:r>
          </w:p>
        </w:tc>
        <w:tc>
          <w:tcPr>
            <w:tcW w:w="4721" w:type="pct"/>
          </w:tcPr>
          <w:p w:rsidR="008C4C23" w:rsidRPr="008C4C23" w:rsidRDefault="008C4C23" w:rsidP="008C4C23">
            <w:pPr>
              <w:rPr>
                <w:rFonts w:ascii="Times New Roman" w:hAnsi="Times New Roman" w:cs="Times New Roman"/>
                <w:lang w:val="uk-UA"/>
              </w:rPr>
            </w:pPr>
            <w:r>
              <w:rPr>
                <w:rFonts w:ascii="Times New Roman" w:hAnsi="Times New Roman" w:cs="Times New Roman"/>
                <w:lang w:val="uk-UA"/>
              </w:rPr>
              <w:t>Якість аналізування діяльності навчального закладу за попередні роки</w:t>
            </w:r>
          </w:p>
        </w:tc>
      </w:tr>
      <w:tr w:rsidR="008C4C23" w:rsidRPr="008C4C23" w:rsidTr="008C4C23">
        <w:tc>
          <w:tcPr>
            <w:tcW w:w="279" w:type="pct"/>
          </w:tcPr>
          <w:p w:rsidR="008C4C23" w:rsidRPr="008C4C23" w:rsidRDefault="008C4C23" w:rsidP="008C4C23">
            <w:pPr>
              <w:rPr>
                <w:rFonts w:ascii="Times New Roman" w:hAnsi="Times New Roman" w:cs="Times New Roman"/>
                <w:lang w:val="uk-UA"/>
              </w:rPr>
            </w:pPr>
            <w:r>
              <w:rPr>
                <w:rFonts w:ascii="Times New Roman" w:hAnsi="Times New Roman" w:cs="Times New Roman"/>
                <w:lang w:val="uk-UA"/>
              </w:rPr>
              <w:t>3</w:t>
            </w:r>
          </w:p>
        </w:tc>
        <w:tc>
          <w:tcPr>
            <w:tcW w:w="4721" w:type="pct"/>
          </w:tcPr>
          <w:p w:rsidR="008C4C23" w:rsidRPr="008C4C23" w:rsidRDefault="008C4C23" w:rsidP="008C4C23">
            <w:pPr>
              <w:rPr>
                <w:rFonts w:ascii="Times New Roman" w:hAnsi="Times New Roman" w:cs="Times New Roman"/>
                <w:lang w:val="uk-UA"/>
              </w:rPr>
            </w:pPr>
            <w:r>
              <w:rPr>
                <w:rFonts w:ascii="Times New Roman" w:hAnsi="Times New Roman" w:cs="Times New Roman"/>
                <w:lang w:val="uk-UA"/>
              </w:rPr>
              <w:t xml:space="preserve">Повнота розкриття причин недоліків і здійсненні </w:t>
            </w:r>
            <w:proofErr w:type="spellStart"/>
            <w:r>
              <w:rPr>
                <w:rFonts w:ascii="Times New Roman" w:hAnsi="Times New Roman" w:cs="Times New Roman"/>
                <w:lang w:val="uk-UA"/>
              </w:rPr>
              <w:t>навчально</w:t>
            </w:r>
            <w:proofErr w:type="spellEnd"/>
            <w:r>
              <w:rPr>
                <w:rFonts w:ascii="Times New Roman" w:hAnsi="Times New Roman" w:cs="Times New Roman"/>
                <w:lang w:val="uk-UA"/>
              </w:rPr>
              <w:t xml:space="preserve"> – виховного процесу</w:t>
            </w:r>
          </w:p>
        </w:tc>
      </w:tr>
      <w:tr w:rsidR="008C4C23" w:rsidRPr="008C4C23" w:rsidTr="008C4C23">
        <w:tc>
          <w:tcPr>
            <w:tcW w:w="279" w:type="pct"/>
          </w:tcPr>
          <w:p w:rsidR="008C4C23" w:rsidRDefault="008C4C23" w:rsidP="008C4C23">
            <w:pPr>
              <w:rPr>
                <w:rFonts w:ascii="Times New Roman" w:hAnsi="Times New Roman" w:cs="Times New Roman"/>
                <w:lang w:val="uk-UA"/>
              </w:rPr>
            </w:pPr>
            <w:r>
              <w:rPr>
                <w:rFonts w:ascii="Times New Roman" w:hAnsi="Times New Roman" w:cs="Times New Roman"/>
                <w:lang w:val="uk-UA"/>
              </w:rPr>
              <w:t>4</w:t>
            </w:r>
          </w:p>
        </w:tc>
        <w:tc>
          <w:tcPr>
            <w:tcW w:w="4721" w:type="pct"/>
          </w:tcPr>
          <w:p w:rsidR="008C4C23" w:rsidRPr="008C4C23" w:rsidRDefault="008C4C23" w:rsidP="008C4C23">
            <w:pPr>
              <w:rPr>
                <w:rFonts w:ascii="Times New Roman" w:hAnsi="Times New Roman" w:cs="Times New Roman"/>
                <w:lang w:val="uk-UA"/>
              </w:rPr>
            </w:pPr>
            <w:r>
              <w:rPr>
                <w:rFonts w:ascii="Times New Roman" w:hAnsi="Times New Roman" w:cs="Times New Roman"/>
                <w:lang w:val="uk-UA"/>
              </w:rPr>
              <w:t>Якісь планування розвитку навчального закладу</w:t>
            </w:r>
          </w:p>
        </w:tc>
      </w:tr>
      <w:tr w:rsidR="008C4C23" w:rsidRPr="008C4C23" w:rsidTr="008C4C23">
        <w:tc>
          <w:tcPr>
            <w:tcW w:w="279" w:type="pct"/>
          </w:tcPr>
          <w:p w:rsidR="008C4C23" w:rsidRDefault="008B6F2D" w:rsidP="008C4C23">
            <w:pPr>
              <w:rPr>
                <w:rFonts w:ascii="Times New Roman" w:hAnsi="Times New Roman" w:cs="Times New Roman"/>
                <w:lang w:val="uk-UA"/>
              </w:rPr>
            </w:pPr>
            <w:r>
              <w:rPr>
                <w:rFonts w:ascii="Times New Roman" w:hAnsi="Times New Roman" w:cs="Times New Roman"/>
                <w:lang w:val="uk-UA"/>
              </w:rPr>
              <w:t>5</w:t>
            </w:r>
          </w:p>
        </w:tc>
        <w:tc>
          <w:tcPr>
            <w:tcW w:w="4721" w:type="pct"/>
          </w:tcPr>
          <w:p w:rsidR="008C4C23" w:rsidRPr="008C4C23" w:rsidRDefault="008C4C23" w:rsidP="008C4C23">
            <w:pPr>
              <w:rPr>
                <w:rFonts w:ascii="Times New Roman" w:hAnsi="Times New Roman" w:cs="Times New Roman"/>
                <w:lang w:val="uk-UA"/>
              </w:rPr>
            </w:pPr>
            <w:r>
              <w:rPr>
                <w:rFonts w:ascii="Times New Roman" w:hAnsi="Times New Roman" w:cs="Times New Roman"/>
                <w:lang w:val="uk-UA"/>
              </w:rPr>
              <w:t>Аналіз виконання програми розвитку навчального закладу</w:t>
            </w:r>
          </w:p>
        </w:tc>
      </w:tr>
      <w:tr w:rsidR="008C4C23" w:rsidRPr="008C4C23" w:rsidTr="008C4C23">
        <w:tc>
          <w:tcPr>
            <w:tcW w:w="279" w:type="pct"/>
          </w:tcPr>
          <w:p w:rsidR="008C4C23" w:rsidRDefault="008B6F2D" w:rsidP="008C4C23">
            <w:pPr>
              <w:rPr>
                <w:rFonts w:ascii="Times New Roman" w:hAnsi="Times New Roman" w:cs="Times New Roman"/>
                <w:lang w:val="uk-UA"/>
              </w:rPr>
            </w:pPr>
            <w:r>
              <w:rPr>
                <w:rFonts w:ascii="Times New Roman" w:hAnsi="Times New Roman" w:cs="Times New Roman"/>
                <w:lang w:val="uk-UA"/>
              </w:rPr>
              <w:t>6</w:t>
            </w:r>
          </w:p>
        </w:tc>
        <w:tc>
          <w:tcPr>
            <w:tcW w:w="4721" w:type="pct"/>
          </w:tcPr>
          <w:p w:rsidR="008C4C23" w:rsidRDefault="008C4C23" w:rsidP="008C4C23">
            <w:pPr>
              <w:rPr>
                <w:rFonts w:ascii="Times New Roman" w:hAnsi="Times New Roman" w:cs="Times New Roman"/>
                <w:lang w:val="uk-UA"/>
              </w:rPr>
            </w:pPr>
            <w:r>
              <w:rPr>
                <w:rFonts w:ascii="Times New Roman" w:hAnsi="Times New Roman" w:cs="Times New Roman"/>
                <w:lang w:val="uk-UA"/>
              </w:rPr>
              <w:t>Створення умов для розвитку інноваційної діяльності навчального закладу.</w:t>
            </w:r>
          </w:p>
          <w:p w:rsidR="008C4C23" w:rsidRPr="008C4C23" w:rsidRDefault="008C4C23" w:rsidP="008C4C23">
            <w:pPr>
              <w:rPr>
                <w:rFonts w:ascii="Times New Roman" w:hAnsi="Times New Roman" w:cs="Times New Roman"/>
                <w:lang w:val="uk-UA"/>
              </w:rPr>
            </w:pPr>
            <w:r>
              <w:rPr>
                <w:rFonts w:ascii="Times New Roman" w:hAnsi="Times New Roman" w:cs="Times New Roman"/>
                <w:lang w:val="uk-UA"/>
              </w:rPr>
              <w:t>Уміння керувати інноваційними процесами.</w:t>
            </w:r>
          </w:p>
        </w:tc>
      </w:tr>
      <w:tr w:rsidR="008C4C23" w:rsidRPr="008C4C23" w:rsidTr="008C4C23">
        <w:tc>
          <w:tcPr>
            <w:tcW w:w="279" w:type="pct"/>
          </w:tcPr>
          <w:p w:rsidR="008C4C23" w:rsidRDefault="008B6F2D" w:rsidP="008C4C23">
            <w:pPr>
              <w:rPr>
                <w:rFonts w:ascii="Times New Roman" w:hAnsi="Times New Roman" w:cs="Times New Roman"/>
                <w:lang w:val="uk-UA"/>
              </w:rPr>
            </w:pPr>
            <w:r>
              <w:rPr>
                <w:rFonts w:ascii="Times New Roman" w:hAnsi="Times New Roman" w:cs="Times New Roman"/>
                <w:lang w:val="uk-UA"/>
              </w:rPr>
              <w:t>7</w:t>
            </w:r>
          </w:p>
        </w:tc>
        <w:tc>
          <w:tcPr>
            <w:tcW w:w="4721" w:type="pct"/>
          </w:tcPr>
          <w:p w:rsidR="008C4C23" w:rsidRPr="008C4C23" w:rsidRDefault="008B6F2D" w:rsidP="008C4C23">
            <w:pPr>
              <w:rPr>
                <w:rFonts w:ascii="Times New Roman" w:hAnsi="Times New Roman" w:cs="Times New Roman"/>
                <w:lang w:val="uk-UA"/>
              </w:rPr>
            </w:pPr>
            <w:r>
              <w:rPr>
                <w:rFonts w:ascii="Times New Roman" w:hAnsi="Times New Roman" w:cs="Times New Roman"/>
                <w:lang w:val="uk-UA"/>
              </w:rPr>
              <w:t>Виконання ухвалених управлінських рішень</w:t>
            </w:r>
          </w:p>
        </w:tc>
      </w:tr>
      <w:tr w:rsidR="008C4C23" w:rsidRPr="008C4C23" w:rsidTr="008C4C23">
        <w:tc>
          <w:tcPr>
            <w:tcW w:w="279" w:type="pct"/>
          </w:tcPr>
          <w:p w:rsidR="008C4C23" w:rsidRDefault="008B6F2D" w:rsidP="008C4C23">
            <w:pPr>
              <w:rPr>
                <w:rFonts w:ascii="Times New Roman" w:hAnsi="Times New Roman" w:cs="Times New Roman"/>
                <w:lang w:val="uk-UA"/>
              </w:rPr>
            </w:pPr>
            <w:r>
              <w:rPr>
                <w:rFonts w:ascii="Times New Roman" w:hAnsi="Times New Roman" w:cs="Times New Roman"/>
                <w:lang w:val="uk-UA"/>
              </w:rPr>
              <w:t>8</w:t>
            </w:r>
          </w:p>
        </w:tc>
        <w:tc>
          <w:tcPr>
            <w:tcW w:w="4721" w:type="pct"/>
          </w:tcPr>
          <w:p w:rsidR="008C4C23" w:rsidRPr="008C4C23" w:rsidRDefault="008B6F2D" w:rsidP="008C4C23">
            <w:pPr>
              <w:rPr>
                <w:rFonts w:ascii="Times New Roman" w:hAnsi="Times New Roman" w:cs="Times New Roman"/>
                <w:lang w:val="uk-UA"/>
              </w:rPr>
            </w:pPr>
            <w:r>
              <w:rPr>
                <w:rFonts w:ascii="Times New Roman" w:hAnsi="Times New Roman" w:cs="Times New Roman"/>
                <w:lang w:val="uk-UA"/>
              </w:rPr>
              <w:t>Взаємодія із соціальними партнерами</w:t>
            </w:r>
          </w:p>
        </w:tc>
      </w:tr>
      <w:tr w:rsidR="008C4C23" w:rsidRPr="008C4C23" w:rsidTr="008C4C23">
        <w:tc>
          <w:tcPr>
            <w:tcW w:w="279" w:type="pct"/>
          </w:tcPr>
          <w:p w:rsidR="008C4C23" w:rsidRPr="008C4C23" w:rsidRDefault="008B6F2D" w:rsidP="008C4C23">
            <w:pPr>
              <w:rPr>
                <w:rFonts w:ascii="Times New Roman" w:hAnsi="Times New Roman" w:cs="Times New Roman"/>
                <w:lang w:val="uk-UA"/>
              </w:rPr>
            </w:pPr>
            <w:r>
              <w:rPr>
                <w:rFonts w:ascii="Times New Roman" w:hAnsi="Times New Roman" w:cs="Times New Roman"/>
                <w:lang w:val="uk-UA"/>
              </w:rPr>
              <w:t>9</w:t>
            </w:r>
          </w:p>
        </w:tc>
        <w:tc>
          <w:tcPr>
            <w:tcW w:w="4721" w:type="pct"/>
          </w:tcPr>
          <w:p w:rsidR="008C4C23" w:rsidRPr="008C4C23" w:rsidRDefault="008B6F2D" w:rsidP="008C4C23">
            <w:pPr>
              <w:rPr>
                <w:rFonts w:ascii="Times New Roman" w:hAnsi="Times New Roman" w:cs="Times New Roman"/>
                <w:lang w:val="uk-UA"/>
              </w:rPr>
            </w:pPr>
            <w:r>
              <w:rPr>
                <w:rFonts w:ascii="Times New Roman" w:hAnsi="Times New Roman" w:cs="Times New Roman"/>
                <w:lang w:val="uk-UA"/>
              </w:rPr>
              <w:t>Використання інформаційних та комунікаційних технологій в управлінні навчальним закладом</w:t>
            </w:r>
          </w:p>
        </w:tc>
      </w:tr>
      <w:tr w:rsidR="008C4C23" w:rsidRPr="008C4C23" w:rsidTr="008C4C23">
        <w:tc>
          <w:tcPr>
            <w:tcW w:w="279" w:type="pct"/>
          </w:tcPr>
          <w:p w:rsidR="008C4C23" w:rsidRPr="008C4C23" w:rsidRDefault="008B6F2D" w:rsidP="008C4C23">
            <w:pPr>
              <w:rPr>
                <w:rFonts w:ascii="Times New Roman" w:hAnsi="Times New Roman" w:cs="Times New Roman"/>
                <w:lang w:val="uk-UA"/>
              </w:rPr>
            </w:pPr>
            <w:r>
              <w:rPr>
                <w:rFonts w:ascii="Times New Roman" w:hAnsi="Times New Roman" w:cs="Times New Roman"/>
                <w:lang w:val="uk-UA"/>
              </w:rPr>
              <w:t>10</w:t>
            </w:r>
          </w:p>
        </w:tc>
        <w:tc>
          <w:tcPr>
            <w:tcW w:w="4721" w:type="pct"/>
          </w:tcPr>
          <w:p w:rsidR="008C4C23" w:rsidRPr="008C4C23" w:rsidRDefault="008C4C23" w:rsidP="008C4C23">
            <w:pPr>
              <w:pStyle w:val="msonormalbullet1gif"/>
              <w:spacing w:before="0" w:beforeAutospacing="0" w:after="0" w:afterAutospacing="0"/>
              <w:contextualSpacing/>
              <w:rPr>
                <w:lang w:val="uk-UA"/>
              </w:rPr>
            </w:pPr>
          </w:p>
        </w:tc>
      </w:tr>
      <w:tr w:rsidR="008B6F2D" w:rsidRPr="00F50A83" w:rsidTr="008B6F2D">
        <w:tc>
          <w:tcPr>
            <w:tcW w:w="5000" w:type="pct"/>
            <w:gridSpan w:val="2"/>
          </w:tcPr>
          <w:p w:rsidR="00F50A83" w:rsidRDefault="00F50A83" w:rsidP="008B6F2D">
            <w:pPr>
              <w:pStyle w:val="msonormalbullet1gif"/>
              <w:spacing w:before="0" w:beforeAutospacing="0" w:after="0" w:afterAutospacing="0"/>
              <w:contextualSpacing/>
              <w:jc w:val="center"/>
              <w:rPr>
                <w:b/>
                <w:lang w:val="uk-UA"/>
              </w:rPr>
            </w:pPr>
          </w:p>
          <w:p w:rsidR="008B6F2D" w:rsidRPr="002427EF" w:rsidRDefault="008B6F2D" w:rsidP="008B6F2D">
            <w:pPr>
              <w:pStyle w:val="msonormalbullet1gif"/>
              <w:spacing w:before="0" w:beforeAutospacing="0" w:after="0" w:afterAutospacing="0"/>
              <w:contextualSpacing/>
              <w:jc w:val="center"/>
              <w:rPr>
                <w:b/>
                <w:lang w:val="uk-UA"/>
              </w:rPr>
            </w:pPr>
            <w:r w:rsidRPr="002427EF">
              <w:rPr>
                <w:b/>
                <w:lang w:val="uk-UA"/>
              </w:rPr>
              <w:t xml:space="preserve">ІІ Стан організації  навчальної  та виховної роботи, </w:t>
            </w:r>
          </w:p>
          <w:p w:rsidR="008B6F2D" w:rsidRPr="002427EF" w:rsidRDefault="008B6F2D" w:rsidP="008B6F2D">
            <w:pPr>
              <w:pStyle w:val="msonormalbullet1gif"/>
              <w:spacing w:before="0" w:beforeAutospacing="0" w:after="0" w:afterAutospacing="0"/>
              <w:contextualSpacing/>
              <w:jc w:val="center"/>
              <w:rPr>
                <w:b/>
                <w:lang w:val="uk-UA"/>
              </w:rPr>
            </w:pPr>
            <w:r w:rsidRPr="002427EF">
              <w:rPr>
                <w:b/>
                <w:lang w:val="uk-UA"/>
              </w:rPr>
              <w:t xml:space="preserve"> додержання вимог державних освітніх стандартів</w:t>
            </w:r>
          </w:p>
          <w:p w:rsidR="008B6F2D" w:rsidRPr="008C4C23" w:rsidRDefault="008B6F2D" w:rsidP="008C4C23">
            <w:pPr>
              <w:pStyle w:val="msonormalbullet1gif"/>
              <w:spacing w:before="0" w:beforeAutospacing="0" w:after="0" w:afterAutospacing="0"/>
              <w:contextualSpacing/>
              <w:rPr>
                <w:lang w:val="uk-UA"/>
              </w:rPr>
            </w:pPr>
          </w:p>
        </w:tc>
      </w:tr>
      <w:tr w:rsidR="008B6F2D" w:rsidRPr="001647AE" w:rsidTr="00D3250E">
        <w:tc>
          <w:tcPr>
            <w:tcW w:w="279" w:type="pct"/>
            <w:tcBorders>
              <w:right w:val="single" w:sz="4" w:space="0" w:color="auto"/>
            </w:tcBorders>
          </w:tcPr>
          <w:p w:rsidR="008B6F2D" w:rsidRDefault="008B6F2D" w:rsidP="008B6F2D">
            <w:pPr>
              <w:pStyle w:val="msonormalbullet1gif"/>
              <w:spacing w:before="0" w:beforeAutospacing="0" w:after="0" w:afterAutospacing="0"/>
              <w:contextualSpacing/>
              <w:jc w:val="center"/>
              <w:rPr>
                <w:lang w:val="uk-UA"/>
              </w:rPr>
            </w:pPr>
            <w:r>
              <w:rPr>
                <w:lang w:val="uk-UA"/>
              </w:rPr>
              <w:t>1</w:t>
            </w:r>
          </w:p>
        </w:tc>
        <w:tc>
          <w:tcPr>
            <w:tcW w:w="4721" w:type="pct"/>
            <w:tcBorders>
              <w:left w:val="single" w:sz="4" w:space="0" w:color="auto"/>
            </w:tcBorders>
          </w:tcPr>
          <w:p w:rsidR="008B6F2D" w:rsidRDefault="008B6F2D" w:rsidP="00D3250E">
            <w:pPr>
              <w:pStyle w:val="msonormalbullet1gif"/>
              <w:spacing w:after="0"/>
              <w:contextualSpacing/>
              <w:rPr>
                <w:lang w:val="uk-UA"/>
              </w:rPr>
            </w:pPr>
            <w:r>
              <w:rPr>
                <w:lang w:val="uk-UA"/>
              </w:rPr>
              <w:t xml:space="preserve">Підвищення кваліфікації педагогічних працівників (стажування, курси підвищення кваліфікації) </w:t>
            </w:r>
          </w:p>
        </w:tc>
      </w:tr>
      <w:tr w:rsidR="008B6F2D" w:rsidRPr="008C4C23" w:rsidTr="00D3250E">
        <w:tc>
          <w:tcPr>
            <w:tcW w:w="279" w:type="pct"/>
            <w:tcBorders>
              <w:right w:val="single" w:sz="4" w:space="0" w:color="auto"/>
            </w:tcBorders>
          </w:tcPr>
          <w:p w:rsidR="008B6F2D" w:rsidRDefault="008B6F2D" w:rsidP="008B6F2D">
            <w:pPr>
              <w:pStyle w:val="msonormalbullet1gif"/>
              <w:spacing w:before="0" w:beforeAutospacing="0" w:after="0" w:afterAutospacing="0"/>
              <w:contextualSpacing/>
              <w:jc w:val="center"/>
              <w:rPr>
                <w:lang w:val="uk-UA"/>
              </w:rPr>
            </w:pPr>
            <w:r>
              <w:rPr>
                <w:lang w:val="uk-UA"/>
              </w:rPr>
              <w:t>2</w:t>
            </w:r>
          </w:p>
        </w:tc>
        <w:tc>
          <w:tcPr>
            <w:tcW w:w="4721" w:type="pct"/>
            <w:tcBorders>
              <w:left w:val="single" w:sz="4" w:space="0" w:color="auto"/>
            </w:tcBorders>
          </w:tcPr>
          <w:p w:rsidR="008B6F2D" w:rsidRDefault="008B6F2D" w:rsidP="00D3250E">
            <w:pPr>
              <w:pStyle w:val="msonormalbullet1gif"/>
              <w:spacing w:before="0" w:beforeAutospacing="0" w:after="0" w:afterAutospacing="0"/>
              <w:contextualSpacing/>
              <w:rPr>
                <w:lang w:val="uk-UA"/>
              </w:rPr>
            </w:pPr>
            <w:r>
              <w:rPr>
                <w:lang w:val="uk-UA"/>
              </w:rPr>
              <w:t>Наукова дослідницька робота учнів</w:t>
            </w:r>
          </w:p>
        </w:tc>
      </w:tr>
      <w:tr w:rsidR="008B6F2D" w:rsidRPr="008C4C23" w:rsidTr="00D3250E">
        <w:tc>
          <w:tcPr>
            <w:tcW w:w="279" w:type="pct"/>
            <w:tcBorders>
              <w:right w:val="single" w:sz="4" w:space="0" w:color="auto"/>
            </w:tcBorders>
          </w:tcPr>
          <w:p w:rsidR="008B6F2D" w:rsidRDefault="008B6F2D" w:rsidP="008B6F2D">
            <w:pPr>
              <w:pStyle w:val="msonormalbullet1gif"/>
              <w:spacing w:before="0" w:beforeAutospacing="0" w:after="0" w:afterAutospacing="0"/>
              <w:contextualSpacing/>
              <w:jc w:val="center"/>
              <w:rPr>
                <w:lang w:val="uk-UA"/>
              </w:rPr>
            </w:pPr>
            <w:r>
              <w:rPr>
                <w:lang w:val="uk-UA"/>
              </w:rPr>
              <w:t>3</w:t>
            </w:r>
          </w:p>
        </w:tc>
        <w:tc>
          <w:tcPr>
            <w:tcW w:w="4721" w:type="pct"/>
            <w:tcBorders>
              <w:left w:val="single" w:sz="4" w:space="0" w:color="auto"/>
            </w:tcBorders>
          </w:tcPr>
          <w:p w:rsidR="008B6F2D" w:rsidRDefault="008B6F2D" w:rsidP="00D3250E">
            <w:pPr>
              <w:pStyle w:val="msonormalbullet1gif"/>
              <w:spacing w:before="0" w:beforeAutospacing="0" w:after="0" w:afterAutospacing="0"/>
              <w:contextualSpacing/>
              <w:rPr>
                <w:lang w:val="uk-UA"/>
              </w:rPr>
            </w:pPr>
            <w:r>
              <w:rPr>
                <w:lang w:val="uk-UA"/>
              </w:rPr>
              <w:t xml:space="preserve">Організація методичної роботи (вплив методичних </w:t>
            </w:r>
            <w:proofErr w:type="spellStart"/>
            <w:r>
              <w:rPr>
                <w:lang w:val="uk-UA"/>
              </w:rPr>
              <w:t>обʼєднань</w:t>
            </w:r>
            <w:proofErr w:type="spellEnd"/>
            <w:r>
              <w:rPr>
                <w:lang w:val="uk-UA"/>
              </w:rPr>
              <w:t xml:space="preserve"> на підвищення якості навчального процесу)</w:t>
            </w:r>
          </w:p>
        </w:tc>
      </w:tr>
      <w:tr w:rsidR="008B6F2D" w:rsidRPr="001647AE" w:rsidTr="00D3250E">
        <w:tc>
          <w:tcPr>
            <w:tcW w:w="279" w:type="pct"/>
            <w:tcBorders>
              <w:right w:val="single" w:sz="4" w:space="0" w:color="auto"/>
            </w:tcBorders>
          </w:tcPr>
          <w:p w:rsidR="008B6F2D" w:rsidRDefault="00D3250E" w:rsidP="008B6F2D">
            <w:pPr>
              <w:pStyle w:val="msonormalbullet1gif"/>
              <w:spacing w:before="0" w:beforeAutospacing="0" w:after="0" w:afterAutospacing="0"/>
              <w:contextualSpacing/>
              <w:jc w:val="center"/>
              <w:rPr>
                <w:lang w:val="uk-UA"/>
              </w:rPr>
            </w:pPr>
            <w:r>
              <w:rPr>
                <w:lang w:val="uk-UA"/>
              </w:rPr>
              <w:t>4</w:t>
            </w:r>
          </w:p>
        </w:tc>
        <w:tc>
          <w:tcPr>
            <w:tcW w:w="4721" w:type="pct"/>
            <w:tcBorders>
              <w:left w:val="single" w:sz="4" w:space="0" w:color="auto"/>
            </w:tcBorders>
          </w:tcPr>
          <w:p w:rsidR="008B6F2D" w:rsidRDefault="008B6F2D" w:rsidP="00D3250E">
            <w:pPr>
              <w:pStyle w:val="msonormalbullet1gif"/>
              <w:spacing w:before="0" w:beforeAutospacing="0" w:after="0" w:afterAutospacing="0"/>
              <w:contextualSpacing/>
              <w:rPr>
                <w:lang w:val="uk-UA"/>
              </w:rPr>
            </w:pPr>
            <w:r>
              <w:rPr>
                <w:lang w:val="uk-UA"/>
              </w:rPr>
              <w:t xml:space="preserve">Рівень навчальних досягнень учнів з предметів інваріантної складової (відсоток учнів, які </w:t>
            </w:r>
            <w:proofErr w:type="spellStart"/>
            <w:r>
              <w:rPr>
                <w:lang w:val="uk-UA"/>
              </w:rPr>
              <w:t>завоїлинавчальнй</w:t>
            </w:r>
            <w:proofErr w:type="spellEnd"/>
            <w:r>
              <w:rPr>
                <w:lang w:val="uk-UA"/>
              </w:rPr>
              <w:t xml:space="preserve"> матеріал на високому та початковому рівні)</w:t>
            </w:r>
          </w:p>
        </w:tc>
      </w:tr>
      <w:tr w:rsidR="008B6F2D" w:rsidRPr="008C4C23" w:rsidTr="00D3250E">
        <w:tc>
          <w:tcPr>
            <w:tcW w:w="279" w:type="pct"/>
            <w:tcBorders>
              <w:right w:val="single" w:sz="4" w:space="0" w:color="auto"/>
            </w:tcBorders>
          </w:tcPr>
          <w:p w:rsidR="008B6F2D" w:rsidRDefault="00D3250E" w:rsidP="008B6F2D">
            <w:pPr>
              <w:pStyle w:val="msonormalbullet1gif"/>
              <w:spacing w:before="0" w:beforeAutospacing="0" w:after="0" w:afterAutospacing="0"/>
              <w:contextualSpacing/>
              <w:jc w:val="center"/>
              <w:rPr>
                <w:lang w:val="uk-UA"/>
              </w:rPr>
            </w:pPr>
            <w:r>
              <w:rPr>
                <w:lang w:val="uk-UA"/>
              </w:rPr>
              <w:t>5</w:t>
            </w:r>
          </w:p>
        </w:tc>
        <w:tc>
          <w:tcPr>
            <w:tcW w:w="4721" w:type="pct"/>
            <w:tcBorders>
              <w:left w:val="single" w:sz="4" w:space="0" w:color="auto"/>
            </w:tcBorders>
          </w:tcPr>
          <w:p w:rsidR="008B6F2D" w:rsidRDefault="008B6F2D" w:rsidP="00D3250E">
            <w:pPr>
              <w:pStyle w:val="msonormalbullet1gif"/>
              <w:spacing w:before="0" w:beforeAutospacing="0" w:after="0" w:afterAutospacing="0"/>
              <w:contextualSpacing/>
              <w:rPr>
                <w:lang w:val="uk-UA"/>
              </w:rPr>
            </w:pPr>
            <w:r>
              <w:rPr>
                <w:lang w:val="uk-UA"/>
              </w:rPr>
              <w:t>Результативність участі учнів у районних, обласних, всеукраїнських олімпіадах, конкурсах</w:t>
            </w:r>
          </w:p>
        </w:tc>
      </w:tr>
      <w:tr w:rsidR="008B6F2D" w:rsidRPr="008C4C23" w:rsidTr="00D3250E">
        <w:tc>
          <w:tcPr>
            <w:tcW w:w="279" w:type="pct"/>
            <w:tcBorders>
              <w:right w:val="single" w:sz="4" w:space="0" w:color="auto"/>
            </w:tcBorders>
          </w:tcPr>
          <w:p w:rsidR="008B6F2D" w:rsidRDefault="00D3250E" w:rsidP="008B6F2D">
            <w:pPr>
              <w:pStyle w:val="msonormalbullet1gif"/>
              <w:spacing w:before="0" w:beforeAutospacing="0" w:after="0" w:afterAutospacing="0"/>
              <w:contextualSpacing/>
              <w:jc w:val="center"/>
              <w:rPr>
                <w:lang w:val="uk-UA"/>
              </w:rPr>
            </w:pPr>
            <w:r>
              <w:rPr>
                <w:lang w:val="uk-UA"/>
              </w:rPr>
              <w:t>6</w:t>
            </w:r>
          </w:p>
        </w:tc>
        <w:tc>
          <w:tcPr>
            <w:tcW w:w="4721" w:type="pct"/>
            <w:tcBorders>
              <w:left w:val="single" w:sz="4" w:space="0" w:color="auto"/>
            </w:tcBorders>
          </w:tcPr>
          <w:p w:rsidR="008B6F2D" w:rsidRDefault="008B6F2D" w:rsidP="00D3250E">
            <w:pPr>
              <w:pStyle w:val="msonormalbullet1gif"/>
              <w:spacing w:before="0" w:beforeAutospacing="0" w:after="0" w:afterAutospacing="0"/>
              <w:contextualSpacing/>
              <w:rPr>
                <w:lang w:val="uk-UA"/>
              </w:rPr>
            </w:pPr>
            <w:r>
              <w:rPr>
                <w:lang w:val="uk-UA"/>
              </w:rPr>
              <w:t>Підсумки проведення державної підсумкової атестації (наявність протягом останніх років, їх стан. аналіз)</w:t>
            </w:r>
          </w:p>
        </w:tc>
      </w:tr>
      <w:tr w:rsidR="008B6F2D" w:rsidRPr="008C4C23" w:rsidTr="00D3250E">
        <w:tc>
          <w:tcPr>
            <w:tcW w:w="279" w:type="pct"/>
            <w:tcBorders>
              <w:right w:val="single" w:sz="4" w:space="0" w:color="auto"/>
            </w:tcBorders>
          </w:tcPr>
          <w:p w:rsidR="008B6F2D" w:rsidRDefault="00D3250E" w:rsidP="008B6F2D">
            <w:pPr>
              <w:pStyle w:val="msonormalbullet1gif"/>
              <w:spacing w:before="0" w:beforeAutospacing="0" w:after="0" w:afterAutospacing="0"/>
              <w:contextualSpacing/>
              <w:jc w:val="center"/>
              <w:rPr>
                <w:lang w:val="uk-UA"/>
              </w:rPr>
            </w:pPr>
            <w:r>
              <w:rPr>
                <w:lang w:val="uk-UA"/>
              </w:rPr>
              <w:t>7</w:t>
            </w:r>
          </w:p>
        </w:tc>
        <w:tc>
          <w:tcPr>
            <w:tcW w:w="4721" w:type="pct"/>
            <w:tcBorders>
              <w:left w:val="single" w:sz="4" w:space="0" w:color="auto"/>
            </w:tcBorders>
          </w:tcPr>
          <w:p w:rsidR="008B6F2D" w:rsidRDefault="00D3250E" w:rsidP="00D3250E">
            <w:pPr>
              <w:pStyle w:val="msonormalbullet1gif"/>
              <w:spacing w:before="0" w:beforeAutospacing="0" w:after="0" w:afterAutospacing="0"/>
              <w:contextualSpacing/>
              <w:rPr>
                <w:lang w:val="uk-UA"/>
              </w:rPr>
            </w:pPr>
            <w:r>
              <w:rPr>
                <w:lang w:val="uk-UA"/>
              </w:rPr>
              <w:t>Стан виконання навчальних програм (відповідний наказ)</w:t>
            </w:r>
          </w:p>
        </w:tc>
      </w:tr>
      <w:tr w:rsidR="008B6F2D" w:rsidRPr="001647AE" w:rsidTr="00D3250E">
        <w:tc>
          <w:tcPr>
            <w:tcW w:w="279" w:type="pct"/>
            <w:tcBorders>
              <w:right w:val="single" w:sz="4" w:space="0" w:color="auto"/>
            </w:tcBorders>
          </w:tcPr>
          <w:p w:rsidR="008B6F2D" w:rsidRDefault="00D3250E" w:rsidP="008B6F2D">
            <w:pPr>
              <w:pStyle w:val="msonormalbullet1gif"/>
              <w:spacing w:before="0" w:beforeAutospacing="0" w:after="0" w:afterAutospacing="0"/>
              <w:contextualSpacing/>
              <w:jc w:val="center"/>
              <w:rPr>
                <w:lang w:val="uk-UA"/>
              </w:rPr>
            </w:pPr>
            <w:r>
              <w:rPr>
                <w:lang w:val="uk-UA"/>
              </w:rPr>
              <w:t>8</w:t>
            </w:r>
          </w:p>
        </w:tc>
        <w:tc>
          <w:tcPr>
            <w:tcW w:w="4721" w:type="pct"/>
            <w:tcBorders>
              <w:left w:val="single" w:sz="4" w:space="0" w:color="auto"/>
            </w:tcBorders>
          </w:tcPr>
          <w:p w:rsidR="008B6F2D" w:rsidRDefault="00D3250E" w:rsidP="00D3250E">
            <w:pPr>
              <w:pStyle w:val="msonormalbullet1gif"/>
              <w:spacing w:before="0" w:beforeAutospacing="0" w:after="0" w:afterAutospacing="0"/>
              <w:contextualSpacing/>
              <w:rPr>
                <w:lang w:val="uk-UA"/>
              </w:rPr>
            </w:pPr>
            <w:r>
              <w:rPr>
                <w:lang w:val="uk-UA"/>
              </w:rPr>
              <w:t>Моніторингові дослідження рівня навчальних досягнень і рівня навченості учнів, контрольні зрізи знань</w:t>
            </w:r>
          </w:p>
        </w:tc>
      </w:tr>
      <w:tr w:rsidR="008B6F2D" w:rsidRPr="008C4C23" w:rsidTr="00D3250E">
        <w:tc>
          <w:tcPr>
            <w:tcW w:w="279" w:type="pct"/>
            <w:tcBorders>
              <w:right w:val="single" w:sz="4" w:space="0" w:color="auto"/>
            </w:tcBorders>
          </w:tcPr>
          <w:p w:rsidR="008B6F2D" w:rsidRDefault="00D3250E" w:rsidP="008B6F2D">
            <w:pPr>
              <w:pStyle w:val="msonormalbullet1gif"/>
              <w:spacing w:before="0" w:beforeAutospacing="0" w:after="0" w:afterAutospacing="0"/>
              <w:contextualSpacing/>
              <w:jc w:val="center"/>
              <w:rPr>
                <w:lang w:val="uk-UA"/>
              </w:rPr>
            </w:pPr>
            <w:r>
              <w:rPr>
                <w:lang w:val="uk-UA"/>
              </w:rPr>
              <w:t>9</w:t>
            </w:r>
          </w:p>
        </w:tc>
        <w:tc>
          <w:tcPr>
            <w:tcW w:w="4721" w:type="pct"/>
            <w:tcBorders>
              <w:left w:val="single" w:sz="4" w:space="0" w:color="auto"/>
            </w:tcBorders>
          </w:tcPr>
          <w:p w:rsidR="008B6F2D" w:rsidRDefault="00D3250E" w:rsidP="00D3250E">
            <w:pPr>
              <w:pStyle w:val="msonormalbullet1gif"/>
              <w:spacing w:before="0" w:beforeAutospacing="0" w:after="0" w:afterAutospacing="0"/>
              <w:contextualSpacing/>
              <w:rPr>
                <w:lang w:val="uk-UA"/>
              </w:rPr>
            </w:pPr>
            <w:r>
              <w:rPr>
                <w:lang w:val="uk-UA"/>
              </w:rPr>
              <w:t>Система вивчення стану викладання навчальних предметів</w:t>
            </w:r>
          </w:p>
        </w:tc>
      </w:tr>
      <w:tr w:rsidR="008B6F2D" w:rsidRPr="001647AE" w:rsidTr="00D3250E">
        <w:tc>
          <w:tcPr>
            <w:tcW w:w="279" w:type="pct"/>
            <w:tcBorders>
              <w:right w:val="single" w:sz="4" w:space="0" w:color="auto"/>
            </w:tcBorders>
          </w:tcPr>
          <w:p w:rsidR="008B6F2D" w:rsidRDefault="00D3250E" w:rsidP="008B6F2D">
            <w:pPr>
              <w:pStyle w:val="msonormalbullet1gif"/>
              <w:spacing w:before="0" w:beforeAutospacing="0" w:after="0" w:afterAutospacing="0"/>
              <w:contextualSpacing/>
              <w:jc w:val="center"/>
              <w:rPr>
                <w:lang w:val="uk-UA"/>
              </w:rPr>
            </w:pPr>
            <w:r>
              <w:rPr>
                <w:lang w:val="uk-UA"/>
              </w:rPr>
              <w:t>10</w:t>
            </w:r>
          </w:p>
        </w:tc>
        <w:tc>
          <w:tcPr>
            <w:tcW w:w="4721" w:type="pct"/>
            <w:tcBorders>
              <w:left w:val="single" w:sz="4" w:space="0" w:color="auto"/>
            </w:tcBorders>
          </w:tcPr>
          <w:p w:rsidR="008B6F2D" w:rsidRDefault="00D3250E" w:rsidP="00D3250E">
            <w:pPr>
              <w:pStyle w:val="msonormalbullet1gif"/>
              <w:spacing w:before="0" w:beforeAutospacing="0" w:after="0" w:afterAutospacing="0"/>
              <w:contextualSpacing/>
              <w:rPr>
                <w:lang w:val="uk-UA"/>
              </w:rPr>
            </w:pPr>
            <w:r>
              <w:rPr>
                <w:lang w:val="uk-UA"/>
              </w:rPr>
              <w:t xml:space="preserve">Виконання рекомендацій з питань організації виховної роботи в навчальному </w:t>
            </w:r>
            <w:proofErr w:type="spellStart"/>
            <w:r>
              <w:rPr>
                <w:lang w:val="uk-UA"/>
              </w:rPr>
              <w:t>закладіу</w:t>
            </w:r>
            <w:proofErr w:type="spellEnd"/>
            <w:r>
              <w:rPr>
                <w:lang w:val="uk-UA"/>
              </w:rPr>
              <w:t xml:space="preserve"> 2014-2015 навальному році (лист Міністерства освіти і науки України «Про методичні рекомендації з питань організації виховної роботи у навчальних закладах у 2014-2015 навчальному році» від 25.07.2014 № 1/9-376), гурткова робота </w:t>
            </w:r>
          </w:p>
        </w:tc>
      </w:tr>
      <w:tr w:rsidR="00D3250E" w:rsidRPr="008C4C23" w:rsidTr="00D3250E">
        <w:tc>
          <w:tcPr>
            <w:tcW w:w="5000" w:type="pct"/>
            <w:gridSpan w:val="2"/>
          </w:tcPr>
          <w:p w:rsidR="00F50A83" w:rsidRDefault="00F50A83" w:rsidP="008B6F2D">
            <w:pPr>
              <w:pStyle w:val="msonormalbullet1gif"/>
              <w:spacing w:before="0" w:beforeAutospacing="0" w:after="0" w:afterAutospacing="0"/>
              <w:contextualSpacing/>
              <w:jc w:val="center"/>
              <w:rPr>
                <w:b/>
                <w:lang w:val="uk-UA"/>
              </w:rPr>
            </w:pPr>
          </w:p>
          <w:p w:rsidR="00D3250E" w:rsidRDefault="00D3250E" w:rsidP="008B6F2D">
            <w:pPr>
              <w:pStyle w:val="msonormalbullet1gif"/>
              <w:spacing w:before="0" w:beforeAutospacing="0" w:after="0" w:afterAutospacing="0"/>
              <w:contextualSpacing/>
              <w:jc w:val="center"/>
              <w:rPr>
                <w:b/>
                <w:lang w:val="uk-UA"/>
              </w:rPr>
            </w:pPr>
            <w:r w:rsidRPr="002427EF">
              <w:rPr>
                <w:b/>
                <w:lang w:val="uk-UA"/>
              </w:rPr>
              <w:t>ІІІ Результати державної атестації навчального закладу</w:t>
            </w:r>
          </w:p>
          <w:p w:rsidR="00F50A83" w:rsidRPr="002427EF" w:rsidRDefault="00F50A83" w:rsidP="008B6F2D">
            <w:pPr>
              <w:pStyle w:val="msonormalbullet1gif"/>
              <w:spacing w:before="0" w:beforeAutospacing="0" w:after="0" w:afterAutospacing="0"/>
              <w:contextualSpacing/>
              <w:jc w:val="center"/>
              <w:rPr>
                <w:b/>
                <w:lang w:val="uk-UA"/>
              </w:rPr>
            </w:pPr>
          </w:p>
        </w:tc>
      </w:tr>
      <w:tr w:rsidR="008B6F2D" w:rsidRPr="008C4C23" w:rsidTr="00D3250E">
        <w:tc>
          <w:tcPr>
            <w:tcW w:w="279" w:type="pct"/>
            <w:tcBorders>
              <w:right w:val="single" w:sz="4" w:space="0" w:color="auto"/>
            </w:tcBorders>
          </w:tcPr>
          <w:p w:rsidR="008B6F2D" w:rsidRDefault="00D3250E" w:rsidP="008B6F2D">
            <w:pPr>
              <w:pStyle w:val="msonormalbullet1gif"/>
              <w:spacing w:before="0" w:beforeAutospacing="0" w:after="0" w:afterAutospacing="0"/>
              <w:contextualSpacing/>
              <w:jc w:val="center"/>
              <w:rPr>
                <w:lang w:val="uk-UA"/>
              </w:rPr>
            </w:pPr>
            <w:r>
              <w:rPr>
                <w:lang w:val="uk-UA"/>
              </w:rPr>
              <w:t>1</w:t>
            </w:r>
          </w:p>
        </w:tc>
        <w:tc>
          <w:tcPr>
            <w:tcW w:w="4721" w:type="pct"/>
            <w:tcBorders>
              <w:left w:val="single" w:sz="4" w:space="0" w:color="auto"/>
            </w:tcBorders>
          </w:tcPr>
          <w:p w:rsidR="008B6F2D" w:rsidRDefault="00D3250E" w:rsidP="002427EF">
            <w:pPr>
              <w:pStyle w:val="msonormalbullet1gif"/>
              <w:spacing w:before="0" w:beforeAutospacing="0" w:after="0" w:afterAutospacing="0"/>
              <w:contextualSpacing/>
              <w:rPr>
                <w:lang w:val="uk-UA"/>
              </w:rPr>
            </w:pPr>
            <w:r>
              <w:rPr>
                <w:lang w:val="uk-UA"/>
              </w:rPr>
              <w:t>Рекомендації експертної комісії</w:t>
            </w:r>
          </w:p>
        </w:tc>
      </w:tr>
      <w:tr w:rsidR="008B6F2D" w:rsidRPr="008C4C23" w:rsidTr="00D3250E">
        <w:tc>
          <w:tcPr>
            <w:tcW w:w="279" w:type="pct"/>
            <w:tcBorders>
              <w:right w:val="single" w:sz="4" w:space="0" w:color="auto"/>
            </w:tcBorders>
          </w:tcPr>
          <w:p w:rsidR="008B6F2D" w:rsidRDefault="002427EF" w:rsidP="008B6F2D">
            <w:pPr>
              <w:pStyle w:val="msonormalbullet1gif"/>
              <w:spacing w:before="0" w:beforeAutospacing="0" w:after="0" w:afterAutospacing="0"/>
              <w:contextualSpacing/>
              <w:jc w:val="center"/>
              <w:rPr>
                <w:lang w:val="uk-UA"/>
              </w:rPr>
            </w:pPr>
            <w:r>
              <w:rPr>
                <w:lang w:val="uk-UA"/>
              </w:rPr>
              <w:t>2</w:t>
            </w:r>
          </w:p>
        </w:tc>
        <w:tc>
          <w:tcPr>
            <w:tcW w:w="4721" w:type="pct"/>
            <w:tcBorders>
              <w:left w:val="single" w:sz="4" w:space="0" w:color="auto"/>
            </w:tcBorders>
          </w:tcPr>
          <w:p w:rsidR="008B6F2D" w:rsidRDefault="00D3250E" w:rsidP="002427EF">
            <w:pPr>
              <w:pStyle w:val="msonormalbullet1gif"/>
              <w:spacing w:before="0" w:beforeAutospacing="0" w:after="0" w:afterAutospacing="0"/>
              <w:contextualSpacing/>
              <w:rPr>
                <w:lang w:val="uk-UA"/>
              </w:rPr>
            </w:pPr>
            <w:r>
              <w:rPr>
                <w:lang w:val="uk-UA"/>
              </w:rPr>
              <w:t>Результати виконання рекомендацій експертної комісії</w:t>
            </w:r>
          </w:p>
        </w:tc>
      </w:tr>
      <w:tr w:rsidR="008B6F2D" w:rsidRPr="008C4C23" w:rsidTr="00D3250E">
        <w:tc>
          <w:tcPr>
            <w:tcW w:w="279" w:type="pct"/>
            <w:tcBorders>
              <w:right w:val="single" w:sz="4" w:space="0" w:color="auto"/>
            </w:tcBorders>
          </w:tcPr>
          <w:p w:rsidR="008B6F2D" w:rsidRDefault="002427EF" w:rsidP="008B6F2D">
            <w:pPr>
              <w:pStyle w:val="msonormalbullet1gif"/>
              <w:spacing w:before="0" w:beforeAutospacing="0" w:after="0" w:afterAutospacing="0"/>
              <w:contextualSpacing/>
              <w:jc w:val="center"/>
              <w:rPr>
                <w:lang w:val="uk-UA"/>
              </w:rPr>
            </w:pPr>
            <w:r>
              <w:rPr>
                <w:lang w:val="uk-UA"/>
              </w:rPr>
              <w:t>3</w:t>
            </w:r>
          </w:p>
        </w:tc>
        <w:tc>
          <w:tcPr>
            <w:tcW w:w="4721" w:type="pct"/>
            <w:tcBorders>
              <w:left w:val="single" w:sz="4" w:space="0" w:color="auto"/>
            </w:tcBorders>
          </w:tcPr>
          <w:p w:rsidR="008B6F2D" w:rsidRDefault="00D3250E" w:rsidP="002427EF">
            <w:pPr>
              <w:pStyle w:val="msonormalbullet1gif"/>
              <w:spacing w:before="0" w:beforeAutospacing="0" w:after="0" w:afterAutospacing="0"/>
              <w:contextualSpacing/>
              <w:rPr>
                <w:lang w:val="uk-UA"/>
              </w:rPr>
            </w:pPr>
            <w:r>
              <w:rPr>
                <w:lang w:val="uk-UA"/>
              </w:rPr>
              <w:t>Інформування колективу про результати державної атестації</w:t>
            </w:r>
          </w:p>
        </w:tc>
      </w:tr>
      <w:tr w:rsidR="008B6F2D" w:rsidRPr="008C4C23" w:rsidTr="00D3250E">
        <w:tc>
          <w:tcPr>
            <w:tcW w:w="279" w:type="pct"/>
            <w:tcBorders>
              <w:right w:val="single" w:sz="4" w:space="0" w:color="auto"/>
            </w:tcBorders>
          </w:tcPr>
          <w:p w:rsidR="008B6F2D" w:rsidRDefault="002427EF" w:rsidP="008B6F2D">
            <w:pPr>
              <w:pStyle w:val="msonormalbullet1gif"/>
              <w:spacing w:before="0" w:beforeAutospacing="0" w:after="0" w:afterAutospacing="0"/>
              <w:contextualSpacing/>
              <w:jc w:val="center"/>
              <w:rPr>
                <w:lang w:val="uk-UA"/>
              </w:rPr>
            </w:pPr>
            <w:r>
              <w:rPr>
                <w:lang w:val="uk-UA"/>
              </w:rPr>
              <w:t>4</w:t>
            </w:r>
          </w:p>
        </w:tc>
        <w:tc>
          <w:tcPr>
            <w:tcW w:w="4721" w:type="pct"/>
            <w:tcBorders>
              <w:left w:val="single" w:sz="4" w:space="0" w:color="auto"/>
            </w:tcBorders>
          </w:tcPr>
          <w:p w:rsidR="008B6F2D" w:rsidRDefault="00D3250E" w:rsidP="002427EF">
            <w:pPr>
              <w:pStyle w:val="msonormalbullet1gif"/>
              <w:spacing w:before="0" w:beforeAutospacing="0" w:after="0" w:afterAutospacing="0"/>
              <w:contextualSpacing/>
              <w:rPr>
                <w:lang w:val="uk-UA"/>
              </w:rPr>
            </w:pPr>
            <w:r>
              <w:rPr>
                <w:lang w:val="uk-UA"/>
              </w:rPr>
              <w:t>Зах</w:t>
            </w:r>
            <w:r w:rsidR="002427EF">
              <w:rPr>
                <w:lang w:val="uk-UA"/>
              </w:rPr>
              <w:t>о</w:t>
            </w:r>
            <w:r>
              <w:rPr>
                <w:lang w:val="uk-UA"/>
              </w:rPr>
              <w:t>ди щодо поліпшення діяльності навчального закладу</w:t>
            </w:r>
          </w:p>
        </w:tc>
      </w:tr>
      <w:tr w:rsidR="002427EF" w:rsidRPr="008C4C23" w:rsidTr="002427EF">
        <w:tc>
          <w:tcPr>
            <w:tcW w:w="5000" w:type="pct"/>
            <w:gridSpan w:val="2"/>
          </w:tcPr>
          <w:p w:rsidR="00F50A83" w:rsidRPr="00BF17E3" w:rsidRDefault="002427EF" w:rsidP="00F50A83">
            <w:pPr>
              <w:pStyle w:val="msonormalbullet1gif"/>
              <w:spacing w:before="0" w:beforeAutospacing="0" w:after="0" w:afterAutospacing="0"/>
              <w:contextualSpacing/>
              <w:jc w:val="center"/>
              <w:rPr>
                <w:b/>
                <w:lang w:val="uk-UA"/>
              </w:rPr>
            </w:pPr>
            <w:r w:rsidRPr="00BF17E3">
              <w:rPr>
                <w:b/>
                <w:lang w:val="uk-UA"/>
              </w:rPr>
              <w:lastRenderedPageBreak/>
              <w:t>ІV</w:t>
            </w:r>
            <w:r w:rsidRPr="00BF17E3">
              <w:rPr>
                <w:b/>
              </w:rPr>
              <w:t xml:space="preserve"> </w:t>
            </w:r>
            <w:r w:rsidRPr="00BF17E3">
              <w:rPr>
                <w:b/>
                <w:lang w:val="uk-UA"/>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tc>
      </w:tr>
      <w:tr w:rsidR="008B6F2D" w:rsidRPr="001647AE" w:rsidTr="00D3250E">
        <w:tc>
          <w:tcPr>
            <w:tcW w:w="279" w:type="pct"/>
            <w:tcBorders>
              <w:right w:val="single" w:sz="4" w:space="0" w:color="auto"/>
            </w:tcBorders>
          </w:tcPr>
          <w:p w:rsidR="008B6F2D" w:rsidRDefault="002427EF" w:rsidP="008B6F2D">
            <w:pPr>
              <w:pStyle w:val="msonormalbullet1gif"/>
              <w:spacing w:before="0" w:beforeAutospacing="0" w:after="0" w:afterAutospacing="0"/>
              <w:contextualSpacing/>
              <w:jc w:val="center"/>
              <w:rPr>
                <w:lang w:val="uk-UA"/>
              </w:rPr>
            </w:pPr>
            <w:r>
              <w:rPr>
                <w:lang w:val="uk-UA"/>
              </w:rPr>
              <w:t>1</w:t>
            </w:r>
          </w:p>
        </w:tc>
        <w:tc>
          <w:tcPr>
            <w:tcW w:w="4721" w:type="pct"/>
            <w:tcBorders>
              <w:left w:val="single" w:sz="4" w:space="0" w:color="auto"/>
            </w:tcBorders>
          </w:tcPr>
          <w:p w:rsidR="008B6F2D" w:rsidRDefault="002427EF" w:rsidP="00BF17E3">
            <w:pPr>
              <w:pStyle w:val="msonormalbullet1gif"/>
              <w:spacing w:before="0" w:beforeAutospacing="0" w:after="0" w:afterAutospacing="0"/>
              <w:contextualSpacing/>
              <w:rPr>
                <w:lang w:val="uk-UA"/>
              </w:rPr>
            </w:pPr>
            <w:r>
              <w:rPr>
                <w:lang w:val="uk-UA"/>
              </w:rPr>
              <w:t>Наявність актів, наказів, розпоряджень та інших розпорядчих документів (їх кількість) про результати проведення перевірки навчального закладу районним відділом освіти, Департаментом освіти та науки Кіровоградської обласної державної адміністрації, Державною інспекцією навчальних закладів України, іншими контролюючими органами</w:t>
            </w:r>
          </w:p>
        </w:tc>
      </w:tr>
      <w:tr w:rsidR="008C4C23" w:rsidRPr="008C4C23" w:rsidTr="008C4C23">
        <w:tc>
          <w:tcPr>
            <w:tcW w:w="279" w:type="pct"/>
          </w:tcPr>
          <w:p w:rsidR="008C4C23" w:rsidRPr="008C4C23" w:rsidRDefault="008B6F2D" w:rsidP="008C4C23">
            <w:pPr>
              <w:rPr>
                <w:rFonts w:ascii="Times New Roman" w:hAnsi="Times New Roman" w:cs="Times New Roman"/>
                <w:lang w:val="uk-UA"/>
              </w:rPr>
            </w:pPr>
            <w:r>
              <w:rPr>
                <w:rFonts w:ascii="Times New Roman" w:hAnsi="Times New Roman" w:cs="Times New Roman"/>
                <w:lang w:val="uk-UA"/>
              </w:rPr>
              <w:t xml:space="preserve"> </w:t>
            </w:r>
            <w:r w:rsidR="008C4C23" w:rsidRPr="008C4C23">
              <w:rPr>
                <w:rFonts w:ascii="Times New Roman" w:hAnsi="Times New Roman" w:cs="Times New Roman"/>
                <w:lang w:val="uk-UA"/>
              </w:rPr>
              <w:t xml:space="preserve"> </w:t>
            </w:r>
            <w:r w:rsidR="00BF17E3">
              <w:rPr>
                <w:rFonts w:ascii="Times New Roman" w:hAnsi="Times New Roman" w:cs="Times New Roman"/>
                <w:lang w:val="uk-UA"/>
              </w:rPr>
              <w:t>2</w:t>
            </w:r>
          </w:p>
        </w:tc>
        <w:tc>
          <w:tcPr>
            <w:tcW w:w="4721" w:type="pct"/>
          </w:tcPr>
          <w:p w:rsidR="008C4C23" w:rsidRPr="008C4C23" w:rsidRDefault="00BF17E3" w:rsidP="00BF17E3">
            <w:pPr>
              <w:pStyle w:val="msonormalbullet1gif"/>
              <w:spacing w:before="0" w:beforeAutospacing="0" w:after="0" w:afterAutospacing="0"/>
              <w:contextualSpacing/>
              <w:rPr>
                <w:lang w:val="uk-UA"/>
              </w:rPr>
            </w:pPr>
            <w:r>
              <w:rPr>
                <w:lang w:val="uk-UA"/>
              </w:rPr>
              <w:t>Наявність розпорядчих документів навчального закладу про усунення виявлених недоліків під час перевірки</w:t>
            </w:r>
          </w:p>
        </w:tc>
      </w:tr>
      <w:tr w:rsidR="008C4C23" w:rsidRPr="008C4C23" w:rsidTr="008C4C23">
        <w:tc>
          <w:tcPr>
            <w:tcW w:w="279" w:type="pct"/>
          </w:tcPr>
          <w:p w:rsidR="008C4C23" w:rsidRPr="008C4C23" w:rsidRDefault="00BF17E3" w:rsidP="008C4C23">
            <w:pPr>
              <w:rPr>
                <w:rFonts w:ascii="Times New Roman" w:hAnsi="Times New Roman" w:cs="Times New Roman"/>
                <w:lang w:val="uk-UA"/>
              </w:rPr>
            </w:pPr>
            <w:r>
              <w:rPr>
                <w:rFonts w:ascii="Times New Roman" w:hAnsi="Times New Roman" w:cs="Times New Roman"/>
                <w:lang w:val="uk-UA"/>
              </w:rPr>
              <w:t>3</w:t>
            </w:r>
          </w:p>
        </w:tc>
        <w:tc>
          <w:tcPr>
            <w:tcW w:w="4721" w:type="pct"/>
          </w:tcPr>
          <w:p w:rsidR="008C4C23" w:rsidRPr="008C4C23" w:rsidRDefault="00BF17E3" w:rsidP="00BF17E3">
            <w:pPr>
              <w:pStyle w:val="msonormalbullet1gif"/>
              <w:spacing w:before="0" w:beforeAutospacing="0" w:after="0" w:afterAutospacing="0"/>
              <w:contextualSpacing/>
              <w:rPr>
                <w:lang w:val="uk-UA"/>
              </w:rPr>
            </w:pPr>
            <w:r>
              <w:rPr>
                <w:lang w:val="uk-UA"/>
              </w:rPr>
              <w:t>Результати усунення виявлених недоліків у навчальному закладі</w:t>
            </w:r>
          </w:p>
        </w:tc>
      </w:tr>
      <w:tr w:rsidR="00BF17E3" w:rsidRPr="008C4C23" w:rsidTr="008C4C23">
        <w:tc>
          <w:tcPr>
            <w:tcW w:w="279" w:type="pct"/>
          </w:tcPr>
          <w:p w:rsidR="00BF17E3" w:rsidRPr="008C4C23" w:rsidRDefault="00BF17E3" w:rsidP="008C4C23">
            <w:pPr>
              <w:rPr>
                <w:rFonts w:ascii="Times New Roman" w:hAnsi="Times New Roman" w:cs="Times New Roman"/>
                <w:lang w:val="uk-UA"/>
              </w:rPr>
            </w:pPr>
            <w:r>
              <w:rPr>
                <w:rFonts w:ascii="Times New Roman" w:hAnsi="Times New Roman" w:cs="Times New Roman"/>
                <w:lang w:val="uk-UA"/>
              </w:rPr>
              <w:t>4</w:t>
            </w:r>
          </w:p>
        </w:tc>
        <w:tc>
          <w:tcPr>
            <w:tcW w:w="4721" w:type="pct"/>
          </w:tcPr>
          <w:p w:rsidR="00BF17E3" w:rsidRDefault="001647AE" w:rsidP="001647AE">
            <w:pPr>
              <w:pStyle w:val="msonormalbullet1gif"/>
              <w:spacing w:before="0" w:beforeAutospacing="0" w:after="0" w:afterAutospacing="0"/>
              <w:contextualSpacing/>
              <w:jc w:val="both"/>
              <w:rPr>
                <w:lang w:val="uk-UA"/>
              </w:rPr>
            </w:pPr>
            <w:r>
              <w:rPr>
                <w:lang w:val="uk-UA"/>
              </w:rPr>
              <w:t>Стан ведення діловодства у навчальному закладі</w:t>
            </w:r>
          </w:p>
        </w:tc>
      </w:tr>
      <w:tr w:rsidR="00BF17E3" w:rsidRPr="008C4C23" w:rsidTr="008C4C23">
        <w:tc>
          <w:tcPr>
            <w:tcW w:w="279" w:type="pct"/>
          </w:tcPr>
          <w:p w:rsidR="00BF17E3" w:rsidRPr="001647AE" w:rsidRDefault="001647AE" w:rsidP="008C4C23">
            <w:pPr>
              <w:rPr>
                <w:rFonts w:ascii="Times New Roman" w:hAnsi="Times New Roman" w:cs="Times New Roman"/>
                <w:lang w:val="uk-UA"/>
              </w:rPr>
            </w:pPr>
            <w:r>
              <w:rPr>
                <w:rFonts w:ascii="Times New Roman" w:hAnsi="Times New Roman" w:cs="Times New Roman"/>
                <w:lang w:val="uk-UA"/>
              </w:rPr>
              <w:t>5</w:t>
            </w:r>
          </w:p>
        </w:tc>
        <w:tc>
          <w:tcPr>
            <w:tcW w:w="4721" w:type="pct"/>
          </w:tcPr>
          <w:p w:rsidR="00BF17E3" w:rsidRDefault="001647AE" w:rsidP="001647AE">
            <w:pPr>
              <w:pStyle w:val="msonormalbullet1gif"/>
              <w:spacing w:before="0" w:beforeAutospacing="0" w:after="0" w:afterAutospacing="0"/>
              <w:contextualSpacing/>
              <w:jc w:val="both"/>
              <w:rPr>
                <w:lang w:val="uk-UA"/>
              </w:rPr>
            </w:pPr>
            <w:r>
              <w:rPr>
                <w:lang w:val="uk-UA"/>
              </w:rPr>
              <w:t>Дотримання вимог Статуту навчального закладу</w:t>
            </w:r>
          </w:p>
        </w:tc>
      </w:tr>
      <w:tr w:rsidR="00F50A83" w:rsidRPr="008C4C23" w:rsidTr="00F50A83">
        <w:tc>
          <w:tcPr>
            <w:tcW w:w="5000" w:type="pct"/>
            <w:gridSpan w:val="2"/>
          </w:tcPr>
          <w:p w:rsidR="00F50A83" w:rsidRDefault="00F50A83" w:rsidP="00F50A83">
            <w:pPr>
              <w:pStyle w:val="msonormalbullet1gif"/>
              <w:spacing w:before="0" w:beforeAutospacing="0" w:after="0" w:afterAutospacing="0"/>
              <w:contextualSpacing/>
              <w:jc w:val="center"/>
              <w:rPr>
                <w:b/>
                <w:lang w:val="uk-UA"/>
              </w:rPr>
            </w:pPr>
            <w:r w:rsidRPr="00BF17E3">
              <w:rPr>
                <w:b/>
                <w:lang w:val="uk-UA"/>
              </w:rPr>
              <w:t>V</w:t>
            </w:r>
            <w:r>
              <w:rPr>
                <w:b/>
                <w:lang w:val="uk-UA"/>
              </w:rPr>
              <w:t xml:space="preserve"> </w:t>
            </w:r>
            <w:r w:rsidRPr="001647AE">
              <w:rPr>
                <w:b/>
                <w:lang w:val="uk-UA"/>
              </w:rPr>
              <w:t>Додержання вимог щодо забезпечення безпечних</w:t>
            </w:r>
          </w:p>
          <w:p w:rsidR="00F50A83" w:rsidRPr="001647AE" w:rsidRDefault="00F50A83" w:rsidP="00F50A83">
            <w:pPr>
              <w:pStyle w:val="msonormalbullet1gif"/>
              <w:spacing w:before="0" w:beforeAutospacing="0" w:after="0" w:afterAutospacing="0"/>
              <w:contextualSpacing/>
              <w:jc w:val="center"/>
              <w:rPr>
                <w:b/>
                <w:lang w:val="uk-UA"/>
              </w:rPr>
            </w:pPr>
            <w:r w:rsidRPr="001647AE">
              <w:rPr>
                <w:b/>
                <w:lang w:val="uk-UA"/>
              </w:rPr>
              <w:t>та нешкідливих умов навчання учнів</w:t>
            </w:r>
          </w:p>
          <w:p w:rsidR="00F50A83" w:rsidRDefault="00F50A83" w:rsidP="008C4C23">
            <w:pPr>
              <w:pStyle w:val="msonormalbullet1gif"/>
              <w:spacing w:before="0" w:beforeAutospacing="0" w:after="0" w:afterAutospacing="0"/>
              <w:contextualSpacing/>
              <w:rPr>
                <w:lang w:val="uk-UA"/>
              </w:rPr>
            </w:pPr>
          </w:p>
        </w:tc>
      </w:tr>
      <w:tr w:rsidR="00BF17E3" w:rsidRPr="008C4C23" w:rsidTr="008C4C23">
        <w:tc>
          <w:tcPr>
            <w:tcW w:w="279" w:type="pct"/>
          </w:tcPr>
          <w:p w:rsidR="00BF17E3" w:rsidRPr="008C4C23" w:rsidRDefault="001647AE" w:rsidP="008C4C23">
            <w:pPr>
              <w:rPr>
                <w:rFonts w:ascii="Times New Roman" w:hAnsi="Times New Roman" w:cs="Times New Roman"/>
                <w:lang w:val="uk-UA"/>
              </w:rPr>
            </w:pPr>
            <w:r>
              <w:rPr>
                <w:rFonts w:ascii="Times New Roman" w:hAnsi="Times New Roman" w:cs="Times New Roman"/>
                <w:lang w:val="uk-UA"/>
              </w:rPr>
              <w:t>1</w:t>
            </w:r>
          </w:p>
        </w:tc>
        <w:tc>
          <w:tcPr>
            <w:tcW w:w="4721" w:type="pct"/>
          </w:tcPr>
          <w:p w:rsidR="00BF17E3" w:rsidRDefault="001647AE" w:rsidP="008C4C23">
            <w:pPr>
              <w:pStyle w:val="msonormalbullet1gif"/>
              <w:spacing w:before="0" w:beforeAutospacing="0" w:after="0" w:afterAutospacing="0"/>
              <w:contextualSpacing/>
              <w:rPr>
                <w:lang w:val="uk-UA"/>
              </w:rPr>
            </w:pPr>
            <w:r>
              <w:rPr>
                <w:lang w:val="uk-UA"/>
              </w:rPr>
              <w:t xml:space="preserve">Наявність банку нормативних документів з питань охороні </w:t>
            </w:r>
            <w:proofErr w:type="spellStart"/>
            <w:r>
              <w:rPr>
                <w:lang w:val="uk-UA"/>
              </w:rPr>
              <w:t>прац</w:t>
            </w:r>
            <w:proofErr w:type="spellEnd"/>
            <w:r>
              <w:rPr>
                <w:lang w:val="uk-UA"/>
              </w:rPr>
              <w:t>, безпеки життєдіяльності, ознайомлення з ними працівників навчального закладу</w:t>
            </w:r>
          </w:p>
        </w:tc>
      </w:tr>
      <w:tr w:rsidR="00BF17E3" w:rsidRPr="001647AE" w:rsidTr="008C4C23">
        <w:tc>
          <w:tcPr>
            <w:tcW w:w="279" w:type="pct"/>
          </w:tcPr>
          <w:p w:rsidR="00BF17E3" w:rsidRPr="008C4C23" w:rsidRDefault="001647AE" w:rsidP="008C4C23">
            <w:pPr>
              <w:rPr>
                <w:rFonts w:ascii="Times New Roman" w:hAnsi="Times New Roman" w:cs="Times New Roman"/>
                <w:lang w:val="uk-UA"/>
              </w:rPr>
            </w:pPr>
            <w:r>
              <w:rPr>
                <w:rFonts w:ascii="Times New Roman" w:hAnsi="Times New Roman" w:cs="Times New Roman"/>
                <w:lang w:val="uk-UA"/>
              </w:rPr>
              <w:t>2</w:t>
            </w:r>
          </w:p>
        </w:tc>
        <w:tc>
          <w:tcPr>
            <w:tcW w:w="4721" w:type="pct"/>
          </w:tcPr>
          <w:p w:rsidR="00BF17E3" w:rsidRDefault="001647AE" w:rsidP="008C4C23">
            <w:pPr>
              <w:pStyle w:val="msonormalbullet1gif"/>
              <w:spacing w:before="0" w:beforeAutospacing="0" w:after="0" w:afterAutospacing="0"/>
              <w:contextualSpacing/>
              <w:rPr>
                <w:lang w:val="uk-UA"/>
              </w:rPr>
            </w:pPr>
            <w:r>
              <w:rPr>
                <w:lang w:val="uk-UA"/>
              </w:rPr>
              <w:t>Планування роботи з питань охорони праці, безпеки життєдіяльності та санітарно – гігієнічних норм, пожежної безпеки</w:t>
            </w:r>
          </w:p>
        </w:tc>
      </w:tr>
      <w:tr w:rsidR="00BF17E3" w:rsidRPr="008C4C23" w:rsidTr="008C4C23">
        <w:tc>
          <w:tcPr>
            <w:tcW w:w="279" w:type="pct"/>
          </w:tcPr>
          <w:p w:rsidR="00BF17E3" w:rsidRPr="008C4C23" w:rsidRDefault="001647AE" w:rsidP="008C4C23">
            <w:pPr>
              <w:rPr>
                <w:rFonts w:ascii="Times New Roman" w:hAnsi="Times New Roman" w:cs="Times New Roman"/>
                <w:lang w:val="uk-UA"/>
              </w:rPr>
            </w:pPr>
            <w:r>
              <w:rPr>
                <w:rFonts w:ascii="Times New Roman" w:hAnsi="Times New Roman" w:cs="Times New Roman"/>
                <w:lang w:val="uk-UA"/>
              </w:rPr>
              <w:t>3</w:t>
            </w:r>
          </w:p>
        </w:tc>
        <w:tc>
          <w:tcPr>
            <w:tcW w:w="4721" w:type="pct"/>
          </w:tcPr>
          <w:p w:rsidR="00BF17E3" w:rsidRDefault="006C61B6" w:rsidP="008C4C23">
            <w:pPr>
              <w:pStyle w:val="msonormalbullet1gif"/>
              <w:spacing w:before="0" w:beforeAutospacing="0" w:after="0" w:afterAutospacing="0"/>
              <w:contextualSpacing/>
              <w:rPr>
                <w:lang w:val="uk-UA"/>
              </w:rPr>
            </w:pPr>
            <w:r>
              <w:rPr>
                <w:lang w:val="uk-UA"/>
              </w:rPr>
              <w:t>Виконання вимог нормативних документів з:</w:t>
            </w:r>
          </w:p>
          <w:p w:rsidR="006C61B6" w:rsidRDefault="006C61B6" w:rsidP="008C4C23">
            <w:pPr>
              <w:pStyle w:val="msonormalbullet1gif"/>
              <w:spacing w:before="0" w:beforeAutospacing="0" w:after="0" w:afterAutospacing="0"/>
              <w:contextualSpacing/>
              <w:rPr>
                <w:lang w:val="uk-UA"/>
              </w:rPr>
            </w:pPr>
            <w:r>
              <w:rPr>
                <w:lang w:val="uk-UA"/>
              </w:rPr>
              <w:t>- охорони праці;</w:t>
            </w:r>
          </w:p>
          <w:p w:rsidR="006C61B6" w:rsidRDefault="006C61B6" w:rsidP="008C4C23">
            <w:pPr>
              <w:pStyle w:val="msonormalbullet1gif"/>
              <w:spacing w:before="0" w:beforeAutospacing="0" w:after="0" w:afterAutospacing="0"/>
              <w:contextualSpacing/>
              <w:rPr>
                <w:lang w:val="uk-UA"/>
              </w:rPr>
            </w:pPr>
            <w:r>
              <w:rPr>
                <w:lang w:val="uk-UA"/>
              </w:rPr>
              <w:t>- безпеки життєдіяльності;</w:t>
            </w:r>
          </w:p>
          <w:p w:rsidR="006C61B6" w:rsidRDefault="006C61B6" w:rsidP="008C4C23">
            <w:pPr>
              <w:pStyle w:val="msonormalbullet1gif"/>
              <w:spacing w:before="0" w:beforeAutospacing="0" w:after="0" w:afterAutospacing="0"/>
              <w:contextualSpacing/>
              <w:rPr>
                <w:lang w:val="uk-UA"/>
              </w:rPr>
            </w:pPr>
            <w:r>
              <w:rPr>
                <w:lang w:val="uk-UA"/>
              </w:rPr>
              <w:t>- пожежної безпеки;</w:t>
            </w:r>
          </w:p>
          <w:p w:rsidR="006C61B6" w:rsidRDefault="006C61B6" w:rsidP="008C4C23">
            <w:pPr>
              <w:pStyle w:val="msonormalbullet1gif"/>
              <w:spacing w:before="0" w:beforeAutospacing="0" w:after="0" w:afterAutospacing="0"/>
              <w:contextualSpacing/>
              <w:rPr>
                <w:lang w:val="uk-UA"/>
              </w:rPr>
            </w:pPr>
            <w:r>
              <w:rPr>
                <w:lang w:val="uk-UA"/>
              </w:rPr>
              <w:t>- санітарно – гігієнічних норм</w:t>
            </w:r>
          </w:p>
        </w:tc>
      </w:tr>
      <w:tr w:rsidR="00BF17E3" w:rsidRPr="008C4C23" w:rsidTr="008C4C23">
        <w:tc>
          <w:tcPr>
            <w:tcW w:w="279" w:type="pct"/>
          </w:tcPr>
          <w:p w:rsidR="00BF17E3" w:rsidRPr="008C4C23" w:rsidRDefault="001647AE" w:rsidP="008C4C23">
            <w:pPr>
              <w:rPr>
                <w:rFonts w:ascii="Times New Roman" w:hAnsi="Times New Roman" w:cs="Times New Roman"/>
                <w:lang w:val="uk-UA"/>
              </w:rPr>
            </w:pPr>
            <w:r>
              <w:rPr>
                <w:rFonts w:ascii="Times New Roman" w:hAnsi="Times New Roman" w:cs="Times New Roman"/>
                <w:lang w:val="uk-UA"/>
              </w:rPr>
              <w:t>4</w:t>
            </w:r>
          </w:p>
        </w:tc>
        <w:tc>
          <w:tcPr>
            <w:tcW w:w="4721" w:type="pct"/>
          </w:tcPr>
          <w:p w:rsidR="00BF17E3" w:rsidRDefault="006C61B6" w:rsidP="008C4C23">
            <w:pPr>
              <w:pStyle w:val="msonormalbullet1gif"/>
              <w:spacing w:before="0" w:beforeAutospacing="0" w:after="0" w:afterAutospacing="0"/>
              <w:contextualSpacing/>
              <w:rPr>
                <w:lang w:val="uk-UA"/>
              </w:rPr>
            </w:pPr>
            <w:r>
              <w:rPr>
                <w:lang w:val="uk-UA"/>
              </w:rPr>
              <w:t>Організація санітарно – просвітницької роботи</w:t>
            </w:r>
          </w:p>
        </w:tc>
      </w:tr>
      <w:tr w:rsidR="00BF17E3" w:rsidRPr="005A171E" w:rsidTr="008C4C23">
        <w:tc>
          <w:tcPr>
            <w:tcW w:w="279" w:type="pct"/>
          </w:tcPr>
          <w:p w:rsidR="00BF17E3" w:rsidRPr="008C4C23" w:rsidRDefault="001647AE" w:rsidP="008C4C23">
            <w:pPr>
              <w:rPr>
                <w:rFonts w:ascii="Times New Roman" w:hAnsi="Times New Roman" w:cs="Times New Roman"/>
                <w:lang w:val="uk-UA"/>
              </w:rPr>
            </w:pPr>
            <w:r>
              <w:rPr>
                <w:rFonts w:ascii="Times New Roman" w:hAnsi="Times New Roman" w:cs="Times New Roman"/>
                <w:lang w:val="uk-UA"/>
              </w:rPr>
              <w:t>5</w:t>
            </w:r>
          </w:p>
        </w:tc>
        <w:tc>
          <w:tcPr>
            <w:tcW w:w="4721" w:type="pct"/>
          </w:tcPr>
          <w:p w:rsidR="00BF17E3" w:rsidRDefault="006C61B6" w:rsidP="008C4C23">
            <w:pPr>
              <w:pStyle w:val="msonormalbullet1gif"/>
              <w:spacing w:before="0" w:beforeAutospacing="0" w:after="0" w:afterAutospacing="0"/>
              <w:contextualSpacing/>
              <w:rPr>
                <w:lang w:val="uk-UA"/>
              </w:rPr>
            </w:pPr>
            <w:r>
              <w:rPr>
                <w:lang w:val="uk-UA"/>
              </w:rPr>
              <w:t>Організація роботи з профілактики дитячого травматизму:</w:t>
            </w:r>
          </w:p>
          <w:p w:rsidR="006C61B6" w:rsidRDefault="006C61B6" w:rsidP="008C4C23">
            <w:pPr>
              <w:pStyle w:val="msonormalbullet1gif"/>
              <w:spacing w:before="0" w:beforeAutospacing="0" w:after="0" w:afterAutospacing="0"/>
              <w:contextualSpacing/>
              <w:rPr>
                <w:lang w:val="uk-UA"/>
              </w:rPr>
            </w:pPr>
            <w:r>
              <w:rPr>
                <w:lang w:val="uk-UA"/>
              </w:rPr>
              <w:t xml:space="preserve">- виконання навчальних програм з предмету «Основи </w:t>
            </w:r>
            <w:proofErr w:type="spellStart"/>
            <w:r>
              <w:rPr>
                <w:lang w:val="uk-UA"/>
              </w:rPr>
              <w:t>здоровʼя</w:t>
            </w:r>
            <w:proofErr w:type="spellEnd"/>
            <w:r>
              <w:rPr>
                <w:lang w:val="uk-UA"/>
              </w:rPr>
              <w:t>» та навчальних тем із безпеки життєдіяльності навчальних предметів «Фізична культура», «Трудове навчання»;</w:t>
            </w:r>
          </w:p>
          <w:p w:rsidR="006C61B6" w:rsidRDefault="006C61B6" w:rsidP="008C4C23">
            <w:pPr>
              <w:pStyle w:val="msonormalbullet1gif"/>
              <w:spacing w:before="0" w:beforeAutospacing="0" w:after="0" w:afterAutospacing="0"/>
              <w:contextualSpacing/>
              <w:rPr>
                <w:lang w:val="uk-UA"/>
              </w:rPr>
            </w:pPr>
            <w:r>
              <w:rPr>
                <w:lang w:val="uk-UA"/>
              </w:rPr>
              <w:t>-</w:t>
            </w:r>
            <w:r w:rsidR="00EF2FC7">
              <w:rPr>
                <w:lang w:val="uk-UA"/>
              </w:rPr>
              <w:t xml:space="preserve"> </w:t>
            </w:r>
            <w:r>
              <w:rPr>
                <w:lang w:val="uk-UA"/>
              </w:rPr>
              <w:t>планування та проведення бесід з дітьми щодо безпеки життєдіяльності;</w:t>
            </w:r>
          </w:p>
          <w:p w:rsidR="006C61B6" w:rsidRDefault="006C61B6" w:rsidP="008C4C23">
            <w:pPr>
              <w:pStyle w:val="msonormalbullet1gif"/>
              <w:spacing w:before="0" w:beforeAutospacing="0" w:after="0" w:afterAutospacing="0"/>
              <w:contextualSpacing/>
              <w:rPr>
                <w:lang w:val="uk-UA"/>
              </w:rPr>
            </w:pPr>
            <w:r>
              <w:rPr>
                <w:lang w:val="uk-UA"/>
              </w:rPr>
              <w:t xml:space="preserve">- наявність наочного, дидактичного </w:t>
            </w:r>
            <w:r w:rsidR="00EF2FC7">
              <w:rPr>
                <w:lang w:val="uk-UA"/>
              </w:rPr>
              <w:t>м</w:t>
            </w:r>
            <w:r>
              <w:rPr>
                <w:lang w:val="uk-UA"/>
              </w:rPr>
              <w:t>атеріалу</w:t>
            </w:r>
            <w:r w:rsidR="00EF2FC7">
              <w:rPr>
                <w:lang w:val="uk-UA"/>
              </w:rPr>
              <w:t xml:space="preserve"> для</w:t>
            </w:r>
            <w:r w:rsidR="005A171E">
              <w:rPr>
                <w:lang w:val="uk-UA"/>
              </w:rPr>
              <w:t xml:space="preserve"> проведення уроків безпеки життєдіяльності та виховання заходів із попередження травматизму</w:t>
            </w:r>
          </w:p>
          <w:p w:rsidR="005A171E" w:rsidRDefault="005A171E" w:rsidP="008C4C23">
            <w:pPr>
              <w:pStyle w:val="msonormalbullet1gif"/>
              <w:spacing w:before="0" w:beforeAutospacing="0" w:after="0" w:afterAutospacing="0"/>
              <w:contextualSpacing/>
              <w:rPr>
                <w:lang w:val="uk-UA"/>
              </w:rPr>
            </w:pPr>
            <w:r>
              <w:rPr>
                <w:lang w:val="uk-UA"/>
              </w:rPr>
              <w:t>- залучення до роботи з попередження травматизму співробітників ДАІ,протипожежної служби, медиків, інших фахівців</w:t>
            </w:r>
          </w:p>
          <w:p w:rsidR="005A171E" w:rsidRDefault="005A171E" w:rsidP="008C4C23">
            <w:pPr>
              <w:pStyle w:val="msonormalbullet1gif"/>
              <w:spacing w:before="0" w:beforeAutospacing="0" w:after="0" w:afterAutospacing="0"/>
              <w:contextualSpacing/>
              <w:rPr>
                <w:lang w:val="uk-UA"/>
              </w:rPr>
            </w:pPr>
            <w:r>
              <w:rPr>
                <w:lang w:val="uk-UA"/>
              </w:rPr>
              <w:t xml:space="preserve">Організація батьківського всеобучу щодо збереження життя, </w:t>
            </w:r>
            <w:proofErr w:type="spellStart"/>
            <w:r>
              <w:rPr>
                <w:lang w:val="uk-UA"/>
              </w:rPr>
              <w:t>здоровʼя</w:t>
            </w:r>
            <w:proofErr w:type="spellEnd"/>
            <w:r>
              <w:rPr>
                <w:lang w:val="uk-UA"/>
              </w:rPr>
              <w:t xml:space="preserve"> дітей,запобігання дитячого </w:t>
            </w:r>
            <w:proofErr w:type="spellStart"/>
            <w:r>
              <w:rPr>
                <w:lang w:val="uk-UA"/>
              </w:rPr>
              <w:t>равматизму</w:t>
            </w:r>
            <w:proofErr w:type="spellEnd"/>
          </w:p>
        </w:tc>
      </w:tr>
      <w:tr w:rsidR="00F50A83" w:rsidRPr="008C4C23" w:rsidTr="00F50A83">
        <w:tc>
          <w:tcPr>
            <w:tcW w:w="5000" w:type="pct"/>
            <w:gridSpan w:val="2"/>
          </w:tcPr>
          <w:p w:rsidR="00F50A83" w:rsidRDefault="00F50A83" w:rsidP="00F50A83">
            <w:pPr>
              <w:pStyle w:val="msonormalbullet1gif"/>
              <w:spacing w:before="0" w:beforeAutospacing="0" w:after="0" w:afterAutospacing="0"/>
              <w:contextualSpacing/>
              <w:jc w:val="center"/>
              <w:rPr>
                <w:b/>
                <w:lang w:val="uk-UA"/>
              </w:rPr>
            </w:pPr>
            <w:r w:rsidRPr="00BF17E3">
              <w:rPr>
                <w:b/>
                <w:lang w:val="uk-UA"/>
              </w:rPr>
              <w:t>V</w:t>
            </w:r>
            <w:r>
              <w:rPr>
                <w:b/>
                <w:lang w:val="uk-UA"/>
              </w:rPr>
              <w:t xml:space="preserve">І </w:t>
            </w:r>
            <w:r w:rsidRPr="005A171E">
              <w:rPr>
                <w:b/>
                <w:lang w:val="uk-UA"/>
              </w:rPr>
              <w:t xml:space="preserve">Результати моніторингу роботи  з педагогічним  колективом  </w:t>
            </w:r>
          </w:p>
          <w:p w:rsidR="00F50A83" w:rsidRPr="005A171E" w:rsidRDefault="00F50A83" w:rsidP="00F50A83">
            <w:pPr>
              <w:pStyle w:val="msonormalbullet1gif"/>
              <w:spacing w:before="0" w:beforeAutospacing="0" w:after="0" w:afterAutospacing="0"/>
              <w:contextualSpacing/>
              <w:jc w:val="center"/>
              <w:rPr>
                <w:b/>
                <w:lang w:val="uk-UA"/>
              </w:rPr>
            </w:pPr>
            <w:r w:rsidRPr="005A171E">
              <w:rPr>
                <w:b/>
                <w:lang w:val="uk-UA"/>
              </w:rPr>
              <w:t>та іншими працівниками навчального закладу</w:t>
            </w:r>
          </w:p>
          <w:p w:rsidR="00F50A83" w:rsidRDefault="00F50A83" w:rsidP="008C4C23">
            <w:pPr>
              <w:pStyle w:val="msonormalbullet1gif"/>
              <w:spacing w:before="0" w:beforeAutospacing="0" w:after="0" w:afterAutospacing="0"/>
              <w:contextualSpacing/>
              <w:rPr>
                <w:lang w:val="uk-UA"/>
              </w:rPr>
            </w:pPr>
          </w:p>
        </w:tc>
      </w:tr>
      <w:tr w:rsidR="00BF17E3" w:rsidRPr="008C4C23" w:rsidTr="008C4C23">
        <w:tc>
          <w:tcPr>
            <w:tcW w:w="279" w:type="pct"/>
          </w:tcPr>
          <w:p w:rsidR="00BF17E3" w:rsidRPr="008C4C23" w:rsidRDefault="00BF17E3" w:rsidP="005A171E">
            <w:pPr>
              <w:rPr>
                <w:rFonts w:ascii="Times New Roman" w:hAnsi="Times New Roman" w:cs="Times New Roman"/>
                <w:lang w:val="uk-UA"/>
              </w:rPr>
            </w:pPr>
            <w:r>
              <w:rPr>
                <w:rFonts w:ascii="Times New Roman" w:hAnsi="Times New Roman" w:cs="Times New Roman"/>
                <w:lang w:val="uk-UA"/>
              </w:rPr>
              <w:t xml:space="preserve"> </w:t>
            </w:r>
            <w:r w:rsidR="005A171E">
              <w:rPr>
                <w:rFonts w:ascii="Times New Roman" w:hAnsi="Times New Roman" w:cs="Times New Roman"/>
                <w:lang w:val="uk-UA"/>
              </w:rPr>
              <w:t xml:space="preserve">1 </w:t>
            </w:r>
          </w:p>
        </w:tc>
        <w:tc>
          <w:tcPr>
            <w:tcW w:w="4721" w:type="pct"/>
          </w:tcPr>
          <w:p w:rsidR="00E73A40" w:rsidRDefault="005A171E" w:rsidP="00E73A40">
            <w:pPr>
              <w:pStyle w:val="msonormalbullet1gif"/>
              <w:spacing w:before="0" w:beforeAutospacing="0" w:after="0" w:afterAutospacing="0"/>
              <w:contextualSpacing/>
              <w:rPr>
                <w:lang w:val="uk-UA"/>
              </w:rPr>
            </w:pPr>
            <w:r>
              <w:rPr>
                <w:lang w:val="uk-UA"/>
              </w:rPr>
              <w:t>Охоплення педагогів різними видами методичної роботи:</w:t>
            </w:r>
          </w:p>
        </w:tc>
      </w:tr>
      <w:tr w:rsidR="005A171E" w:rsidRPr="008C4C23" w:rsidTr="008C4C23">
        <w:tc>
          <w:tcPr>
            <w:tcW w:w="279" w:type="pct"/>
          </w:tcPr>
          <w:p w:rsidR="005A171E" w:rsidRPr="00E73A40" w:rsidRDefault="00E73A40" w:rsidP="008C4C23">
            <w:pPr>
              <w:rPr>
                <w:rFonts w:ascii="Times New Roman" w:hAnsi="Times New Roman" w:cs="Times New Roman"/>
                <w:lang w:val="uk-UA"/>
              </w:rPr>
            </w:pPr>
            <w:r>
              <w:rPr>
                <w:rFonts w:ascii="Times New Roman" w:hAnsi="Times New Roman" w:cs="Times New Roman"/>
                <w:lang w:val="uk-UA"/>
              </w:rPr>
              <w:t>2</w:t>
            </w:r>
          </w:p>
        </w:tc>
        <w:tc>
          <w:tcPr>
            <w:tcW w:w="4721" w:type="pct"/>
          </w:tcPr>
          <w:p w:rsidR="00E73A40" w:rsidRDefault="00E73A40" w:rsidP="00E73A40">
            <w:pPr>
              <w:pStyle w:val="msonormalbullet1gif"/>
              <w:spacing w:before="0" w:beforeAutospacing="0" w:after="0" w:afterAutospacing="0"/>
              <w:contextualSpacing/>
              <w:rPr>
                <w:lang w:val="uk-UA"/>
              </w:rPr>
            </w:pPr>
            <w:r>
              <w:rPr>
                <w:lang w:val="uk-UA"/>
              </w:rPr>
              <w:t>Участь педагогів</w:t>
            </w:r>
          </w:p>
          <w:p w:rsidR="00E73A40" w:rsidRDefault="00E73A40" w:rsidP="00E73A40">
            <w:pPr>
              <w:pStyle w:val="msonormalbullet1gif"/>
              <w:spacing w:before="0" w:beforeAutospacing="0" w:after="0" w:afterAutospacing="0"/>
              <w:contextualSpacing/>
              <w:rPr>
                <w:lang w:val="uk-UA"/>
              </w:rPr>
            </w:pPr>
            <w:r>
              <w:rPr>
                <w:lang w:val="uk-UA"/>
              </w:rPr>
              <w:t>- методичні семінари на рівні навчального закладу, району, області;</w:t>
            </w:r>
          </w:p>
          <w:p w:rsidR="00E73A40" w:rsidRDefault="00E73A40" w:rsidP="00E73A40">
            <w:pPr>
              <w:pStyle w:val="msonormalbullet1gif"/>
              <w:spacing w:before="0" w:beforeAutospacing="0" w:after="0" w:afterAutospacing="0"/>
              <w:contextualSpacing/>
              <w:rPr>
                <w:lang w:val="uk-UA"/>
              </w:rPr>
            </w:pPr>
            <w:r>
              <w:rPr>
                <w:lang w:val="uk-UA"/>
              </w:rPr>
              <w:t>- засідання творчих груп (на різних рівнях);</w:t>
            </w:r>
          </w:p>
          <w:p w:rsidR="00E73A40" w:rsidRDefault="00E73A40" w:rsidP="00E73A40">
            <w:pPr>
              <w:pStyle w:val="msonormalbullet1gif"/>
              <w:spacing w:before="0" w:beforeAutospacing="0" w:after="0" w:afterAutospacing="0"/>
              <w:contextualSpacing/>
              <w:rPr>
                <w:lang w:val="uk-UA"/>
              </w:rPr>
            </w:pPr>
            <w:r>
              <w:rPr>
                <w:lang w:val="uk-UA"/>
              </w:rPr>
              <w:t>- педагогічні виставки;</w:t>
            </w:r>
          </w:p>
          <w:p w:rsidR="00E73A40" w:rsidRDefault="00E73A40" w:rsidP="00E73A40">
            <w:pPr>
              <w:pStyle w:val="msonormalbullet1gif"/>
              <w:spacing w:before="0" w:beforeAutospacing="0" w:after="0" w:afterAutospacing="0"/>
              <w:contextualSpacing/>
              <w:rPr>
                <w:lang w:val="uk-UA"/>
              </w:rPr>
            </w:pPr>
            <w:r>
              <w:rPr>
                <w:lang w:val="uk-UA"/>
              </w:rPr>
              <w:t xml:space="preserve"> - презентація та захист проектів;</w:t>
            </w:r>
          </w:p>
          <w:p w:rsidR="00E73A40" w:rsidRDefault="00E73A40" w:rsidP="00E73A40">
            <w:pPr>
              <w:pStyle w:val="msonormalbullet1gif"/>
              <w:spacing w:before="0" w:beforeAutospacing="0" w:after="0" w:afterAutospacing="0"/>
              <w:contextualSpacing/>
              <w:rPr>
                <w:lang w:val="uk-UA"/>
              </w:rPr>
            </w:pPr>
            <w:r>
              <w:rPr>
                <w:lang w:val="uk-UA"/>
              </w:rPr>
              <w:t>- конкурс «Учитель року»;</w:t>
            </w:r>
          </w:p>
          <w:p w:rsidR="00E73A40" w:rsidRDefault="00E73A40" w:rsidP="00E73A40">
            <w:pPr>
              <w:pStyle w:val="msonormalbullet1gif"/>
              <w:spacing w:before="0" w:beforeAutospacing="0" w:after="0" w:afterAutospacing="0"/>
              <w:contextualSpacing/>
              <w:rPr>
                <w:lang w:val="uk-UA"/>
              </w:rPr>
            </w:pPr>
            <w:r>
              <w:rPr>
                <w:lang w:val="uk-UA"/>
              </w:rPr>
              <w:t xml:space="preserve"> - творчі конкурси;</w:t>
            </w:r>
          </w:p>
          <w:p w:rsidR="005A171E" w:rsidRDefault="00E73A40" w:rsidP="00E73A40">
            <w:pPr>
              <w:pStyle w:val="msonormalbullet1gif"/>
              <w:spacing w:before="0" w:beforeAutospacing="0" w:after="0" w:afterAutospacing="0"/>
              <w:contextualSpacing/>
              <w:rPr>
                <w:lang w:val="uk-UA"/>
              </w:rPr>
            </w:pPr>
            <w:r>
              <w:rPr>
                <w:lang w:val="uk-UA"/>
              </w:rPr>
              <w:t>- науково – дослідницька та експериментальна робота</w:t>
            </w:r>
          </w:p>
        </w:tc>
      </w:tr>
      <w:tr w:rsidR="005A171E" w:rsidRPr="008C4C23" w:rsidTr="008C4C23">
        <w:tc>
          <w:tcPr>
            <w:tcW w:w="279" w:type="pct"/>
          </w:tcPr>
          <w:p w:rsidR="005A171E" w:rsidRDefault="000E1DFA" w:rsidP="008C4C23">
            <w:pPr>
              <w:rPr>
                <w:rFonts w:ascii="Times New Roman" w:hAnsi="Times New Roman" w:cs="Times New Roman"/>
                <w:lang w:val="uk-UA"/>
              </w:rPr>
            </w:pPr>
            <w:r>
              <w:rPr>
                <w:rFonts w:ascii="Times New Roman" w:hAnsi="Times New Roman" w:cs="Times New Roman"/>
                <w:lang w:val="uk-UA"/>
              </w:rPr>
              <w:t>3</w:t>
            </w:r>
          </w:p>
        </w:tc>
        <w:tc>
          <w:tcPr>
            <w:tcW w:w="4721" w:type="pct"/>
          </w:tcPr>
          <w:p w:rsidR="005A171E" w:rsidRDefault="000E1DFA" w:rsidP="008C4C23">
            <w:pPr>
              <w:pStyle w:val="msonormalbullet1gif"/>
              <w:spacing w:before="0" w:beforeAutospacing="0" w:after="0" w:afterAutospacing="0"/>
              <w:contextualSpacing/>
              <w:rPr>
                <w:lang w:val="uk-UA"/>
              </w:rPr>
            </w:pPr>
            <w:r>
              <w:rPr>
                <w:lang w:val="uk-UA"/>
              </w:rPr>
              <w:t xml:space="preserve">Упровадження у </w:t>
            </w:r>
            <w:proofErr w:type="spellStart"/>
            <w:r>
              <w:rPr>
                <w:lang w:val="uk-UA"/>
              </w:rPr>
              <w:t>навчально</w:t>
            </w:r>
            <w:proofErr w:type="spellEnd"/>
            <w:r>
              <w:rPr>
                <w:lang w:val="uk-UA"/>
              </w:rPr>
              <w:t xml:space="preserve"> – виховний процес сучасних освітніх технологій:використання елементів новітніх педагогічних технологій, інтерактивних методів, методу проектів</w:t>
            </w:r>
          </w:p>
        </w:tc>
      </w:tr>
      <w:tr w:rsidR="005A171E" w:rsidRPr="008C4C23" w:rsidTr="008C4C23">
        <w:tc>
          <w:tcPr>
            <w:tcW w:w="279" w:type="pct"/>
          </w:tcPr>
          <w:p w:rsidR="005A171E" w:rsidRPr="000E1DFA" w:rsidRDefault="000E1DFA" w:rsidP="008C4C23">
            <w:pPr>
              <w:rPr>
                <w:rFonts w:ascii="Times New Roman" w:hAnsi="Times New Roman" w:cs="Times New Roman"/>
                <w:lang w:val="uk-UA"/>
              </w:rPr>
            </w:pPr>
            <w:r>
              <w:rPr>
                <w:rFonts w:ascii="Times New Roman" w:hAnsi="Times New Roman" w:cs="Times New Roman"/>
                <w:lang w:val="uk-UA"/>
              </w:rPr>
              <w:lastRenderedPageBreak/>
              <w:t>4</w:t>
            </w:r>
          </w:p>
        </w:tc>
        <w:tc>
          <w:tcPr>
            <w:tcW w:w="4721" w:type="pct"/>
          </w:tcPr>
          <w:p w:rsidR="005A171E" w:rsidRDefault="000E1DFA" w:rsidP="008C4C23">
            <w:pPr>
              <w:pStyle w:val="msonormalbullet1gif"/>
              <w:spacing w:before="0" w:beforeAutospacing="0" w:after="0" w:afterAutospacing="0"/>
              <w:contextualSpacing/>
              <w:rPr>
                <w:lang w:val="uk-UA"/>
              </w:rPr>
            </w:pPr>
            <w:r>
              <w:rPr>
                <w:lang w:val="uk-UA"/>
              </w:rPr>
              <w:t xml:space="preserve"> Розробка та захист власних проектів, авторських програм,наявність друкованих робіт</w:t>
            </w:r>
          </w:p>
        </w:tc>
      </w:tr>
      <w:tr w:rsidR="000E1DFA" w:rsidRPr="008C4C23" w:rsidTr="008C4C23">
        <w:tc>
          <w:tcPr>
            <w:tcW w:w="279" w:type="pct"/>
          </w:tcPr>
          <w:p w:rsidR="000E1DFA" w:rsidRPr="000E1DFA" w:rsidRDefault="000E1DFA" w:rsidP="008C4C23">
            <w:pPr>
              <w:rPr>
                <w:rFonts w:ascii="Times New Roman" w:hAnsi="Times New Roman" w:cs="Times New Roman"/>
                <w:lang w:val="uk-UA"/>
              </w:rPr>
            </w:pPr>
            <w:r>
              <w:rPr>
                <w:rFonts w:ascii="Times New Roman" w:hAnsi="Times New Roman" w:cs="Times New Roman"/>
                <w:lang w:val="uk-UA"/>
              </w:rPr>
              <w:t>5</w:t>
            </w:r>
          </w:p>
        </w:tc>
        <w:tc>
          <w:tcPr>
            <w:tcW w:w="4721" w:type="pct"/>
          </w:tcPr>
          <w:p w:rsidR="000E1DFA" w:rsidRDefault="000E1DFA" w:rsidP="008C4C23">
            <w:pPr>
              <w:pStyle w:val="msonormalbullet1gif"/>
              <w:spacing w:before="0" w:beforeAutospacing="0" w:after="0" w:afterAutospacing="0"/>
              <w:contextualSpacing/>
              <w:rPr>
                <w:lang w:val="uk-UA"/>
              </w:rPr>
            </w:pPr>
            <w:r>
              <w:rPr>
                <w:lang w:val="uk-UA"/>
              </w:rPr>
              <w:t xml:space="preserve">Поширення перспективного педагогічного досвіду </w:t>
            </w:r>
          </w:p>
        </w:tc>
      </w:tr>
      <w:tr w:rsidR="000E1DFA" w:rsidRPr="008C4C23" w:rsidTr="008C4C23">
        <w:tc>
          <w:tcPr>
            <w:tcW w:w="279" w:type="pct"/>
          </w:tcPr>
          <w:p w:rsidR="000E1DFA" w:rsidRDefault="000E1DFA" w:rsidP="008C4C23">
            <w:pPr>
              <w:rPr>
                <w:rFonts w:ascii="Times New Roman" w:hAnsi="Times New Roman" w:cs="Times New Roman"/>
                <w:lang w:val="uk-UA"/>
              </w:rPr>
            </w:pPr>
            <w:r>
              <w:rPr>
                <w:rFonts w:ascii="Times New Roman" w:hAnsi="Times New Roman" w:cs="Times New Roman"/>
                <w:lang w:val="uk-UA"/>
              </w:rPr>
              <w:t>6</w:t>
            </w:r>
          </w:p>
        </w:tc>
        <w:tc>
          <w:tcPr>
            <w:tcW w:w="4721" w:type="pct"/>
          </w:tcPr>
          <w:p w:rsidR="000E1DFA" w:rsidRDefault="000E1DFA" w:rsidP="008C4C23">
            <w:pPr>
              <w:pStyle w:val="msonormalbullet1gif"/>
              <w:spacing w:before="0" w:beforeAutospacing="0" w:after="0" w:afterAutospacing="0"/>
              <w:contextualSpacing/>
              <w:rPr>
                <w:lang w:val="uk-UA"/>
              </w:rPr>
            </w:pPr>
            <w:r>
              <w:rPr>
                <w:lang w:val="uk-UA"/>
              </w:rPr>
              <w:t>Проведення масових методичних заходів на базі навчального закладу</w:t>
            </w:r>
          </w:p>
        </w:tc>
      </w:tr>
      <w:tr w:rsidR="000E1DFA" w:rsidRPr="008C4C23" w:rsidTr="008C4C23">
        <w:tc>
          <w:tcPr>
            <w:tcW w:w="279" w:type="pct"/>
          </w:tcPr>
          <w:p w:rsidR="000E1DFA" w:rsidRDefault="000E1DFA" w:rsidP="008C4C23">
            <w:pPr>
              <w:rPr>
                <w:rFonts w:ascii="Times New Roman" w:hAnsi="Times New Roman" w:cs="Times New Roman"/>
                <w:lang w:val="uk-UA"/>
              </w:rPr>
            </w:pPr>
            <w:r>
              <w:rPr>
                <w:rFonts w:ascii="Times New Roman" w:hAnsi="Times New Roman" w:cs="Times New Roman"/>
                <w:lang w:val="uk-UA"/>
              </w:rPr>
              <w:t>7</w:t>
            </w:r>
          </w:p>
        </w:tc>
        <w:tc>
          <w:tcPr>
            <w:tcW w:w="4721" w:type="pct"/>
          </w:tcPr>
          <w:p w:rsidR="000E1DFA" w:rsidRDefault="000E1DFA" w:rsidP="008C4C23">
            <w:pPr>
              <w:pStyle w:val="msonormalbullet1gif"/>
              <w:spacing w:before="0" w:beforeAutospacing="0" w:after="0" w:afterAutospacing="0"/>
              <w:contextualSpacing/>
              <w:rPr>
                <w:lang w:val="uk-UA"/>
              </w:rPr>
            </w:pPr>
            <w:r>
              <w:rPr>
                <w:lang w:val="uk-UA"/>
              </w:rPr>
              <w:t xml:space="preserve"> Результативність здійснення моніторингу роботи з педагогічним колективом та іншими працівниками навчального закладу</w:t>
            </w:r>
          </w:p>
        </w:tc>
      </w:tr>
      <w:tr w:rsidR="000E1DFA" w:rsidRPr="008C4C23" w:rsidTr="008C4C23">
        <w:tc>
          <w:tcPr>
            <w:tcW w:w="279" w:type="pct"/>
          </w:tcPr>
          <w:p w:rsidR="000E1DFA" w:rsidRPr="000E1DFA" w:rsidRDefault="000E1DFA" w:rsidP="008C4C23">
            <w:pPr>
              <w:rPr>
                <w:rFonts w:ascii="Times New Roman" w:hAnsi="Times New Roman" w:cs="Times New Roman"/>
                <w:lang w:val="uk-UA"/>
              </w:rPr>
            </w:pPr>
            <w:r>
              <w:rPr>
                <w:rFonts w:ascii="Times New Roman" w:hAnsi="Times New Roman" w:cs="Times New Roman"/>
                <w:lang w:val="uk-UA"/>
              </w:rPr>
              <w:t>8</w:t>
            </w:r>
          </w:p>
        </w:tc>
        <w:tc>
          <w:tcPr>
            <w:tcW w:w="4721" w:type="pct"/>
          </w:tcPr>
          <w:p w:rsidR="000E1DFA" w:rsidRDefault="000E1DFA" w:rsidP="008C4C23">
            <w:pPr>
              <w:pStyle w:val="msonormalbullet1gif"/>
              <w:spacing w:before="0" w:beforeAutospacing="0" w:after="0" w:afterAutospacing="0"/>
              <w:contextualSpacing/>
              <w:rPr>
                <w:lang w:val="uk-UA"/>
              </w:rPr>
            </w:pPr>
            <w:r>
              <w:rPr>
                <w:lang w:val="uk-UA"/>
              </w:rPr>
              <w:t>Плинність кадрів у навчальному закладі, аналізування причин плинності</w:t>
            </w:r>
          </w:p>
        </w:tc>
      </w:tr>
      <w:tr w:rsidR="00F50A83" w:rsidRPr="008C4C23" w:rsidTr="00F50A83">
        <w:tc>
          <w:tcPr>
            <w:tcW w:w="5000" w:type="pct"/>
            <w:gridSpan w:val="2"/>
          </w:tcPr>
          <w:p w:rsidR="00F50A83" w:rsidRDefault="00F50A83" w:rsidP="00F5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r w:rsidRPr="000E1DFA">
              <w:rPr>
                <w:rFonts w:ascii="Times New Roman" w:eastAsia="Times New Roman" w:hAnsi="Times New Roman" w:cs="Times New Roman"/>
                <w:b/>
                <w:sz w:val="24"/>
                <w:szCs w:val="24"/>
                <w:lang w:val="uk-UA"/>
              </w:rPr>
              <w:t>VІІ</w:t>
            </w:r>
            <w:r>
              <w:rPr>
                <w:rFonts w:ascii="Times New Roman" w:eastAsia="Times New Roman" w:hAnsi="Times New Roman" w:cs="Times New Roman"/>
                <w:b/>
                <w:sz w:val="24"/>
                <w:szCs w:val="24"/>
                <w:lang w:val="uk-UA"/>
              </w:rPr>
              <w:t xml:space="preserve"> </w:t>
            </w:r>
            <w:r w:rsidRPr="000E1DFA">
              <w:rPr>
                <w:rFonts w:ascii="Times New Roman" w:eastAsia="Times New Roman" w:hAnsi="Times New Roman" w:cs="Times New Roman"/>
                <w:b/>
                <w:sz w:val="24"/>
                <w:szCs w:val="24"/>
                <w:lang w:val="uk-UA"/>
              </w:rPr>
              <w:t xml:space="preserve"> Ефективність взаємодії з  громадськими організаціями </w:t>
            </w:r>
          </w:p>
          <w:p w:rsidR="00F50A83" w:rsidRPr="000E1DFA" w:rsidRDefault="00F50A83" w:rsidP="00F5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r w:rsidRPr="000E1DFA">
              <w:rPr>
                <w:rFonts w:ascii="Times New Roman" w:eastAsia="Times New Roman" w:hAnsi="Times New Roman" w:cs="Times New Roman"/>
                <w:b/>
                <w:sz w:val="24"/>
                <w:szCs w:val="24"/>
                <w:lang w:val="uk-UA"/>
              </w:rPr>
              <w:t>та органами шкільного самоврядування</w:t>
            </w:r>
            <w:bookmarkStart w:id="0" w:name="o50"/>
            <w:bookmarkEnd w:id="0"/>
          </w:p>
          <w:p w:rsidR="00F50A83" w:rsidRDefault="00F50A83" w:rsidP="008C4C23">
            <w:pPr>
              <w:pStyle w:val="msonormalbullet1gif"/>
              <w:spacing w:before="0" w:beforeAutospacing="0" w:after="0" w:afterAutospacing="0"/>
              <w:contextualSpacing/>
              <w:rPr>
                <w:lang w:val="uk-UA"/>
              </w:rPr>
            </w:pPr>
          </w:p>
        </w:tc>
      </w:tr>
      <w:tr w:rsidR="008C4C23" w:rsidRPr="008C4C23" w:rsidTr="008C4C23">
        <w:tc>
          <w:tcPr>
            <w:tcW w:w="279" w:type="pct"/>
          </w:tcPr>
          <w:p w:rsidR="008C4C23" w:rsidRPr="008C4C23" w:rsidRDefault="000E1DFA" w:rsidP="008C4C23">
            <w:pPr>
              <w:rPr>
                <w:rFonts w:ascii="Times New Roman" w:hAnsi="Times New Roman" w:cs="Times New Roman"/>
                <w:lang w:val="uk-UA"/>
              </w:rPr>
            </w:pPr>
            <w:r>
              <w:rPr>
                <w:rFonts w:ascii="Times New Roman" w:hAnsi="Times New Roman" w:cs="Times New Roman"/>
                <w:lang w:val="uk-UA"/>
              </w:rPr>
              <w:t>1</w:t>
            </w:r>
          </w:p>
        </w:tc>
        <w:tc>
          <w:tcPr>
            <w:tcW w:w="4721" w:type="pct"/>
          </w:tcPr>
          <w:p w:rsidR="008C4C23" w:rsidRPr="008C4C23" w:rsidRDefault="000E1DFA" w:rsidP="001647AE">
            <w:pPr>
              <w:pStyle w:val="msonormalbullet1gif"/>
              <w:spacing w:before="0" w:beforeAutospacing="0" w:after="0" w:afterAutospacing="0"/>
              <w:contextualSpacing/>
              <w:rPr>
                <w:lang w:val="uk-UA"/>
              </w:rPr>
            </w:pPr>
            <w:r>
              <w:rPr>
                <w:lang w:val="uk-UA"/>
              </w:rPr>
              <w:t>Проведення загальних зборів (конференцій) колективу: плани і протоколи</w:t>
            </w:r>
          </w:p>
        </w:tc>
      </w:tr>
      <w:tr w:rsidR="008C4C23" w:rsidRPr="008C4C23" w:rsidTr="008C4C23">
        <w:tc>
          <w:tcPr>
            <w:tcW w:w="279" w:type="pct"/>
          </w:tcPr>
          <w:p w:rsidR="008C4C23" w:rsidRPr="008C4C23" w:rsidRDefault="000E1DFA" w:rsidP="008C4C23">
            <w:pPr>
              <w:rPr>
                <w:rFonts w:ascii="Times New Roman" w:hAnsi="Times New Roman" w:cs="Times New Roman"/>
                <w:lang w:val="uk-UA"/>
              </w:rPr>
            </w:pPr>
            <w:r>
              <w:rPr>
                <w:rFonts w:ascii="Times New Roman" w:hAnsi="Times New Roman" w:cs="Times New Roman"/>
                <w:lang w:val="uk-UA"/>
              </w:rPr>
              <w:t>2</w:t>
            </w:r>
          </w:p>
        </w:tc>
        <w:tc>
          <w:tcPr>
            <w:tcW w:w="4721" w:type="pct"/>
          </w:tcPr>
          <w:p w:rsidR="008C4C23" w:rsidRPr="008C4C23" w:rsidRDefault="000E1DFA" w:rsidP="005A171E">
            <w:pPr>
              <w:pStyle w:val="msonormalbullet1gif"/>
              <w:spacing w:before="0" w:beforeAutospacing="0" w:after="0" w:afterAutospacing="0"/>
              <w:contextualSpacing/>
              <w:rPr>
                <w:lang w:val="uk-UA"/>
              </w:rPr>
            </w:pPr>
            <w:r>
              <w:rPr>
                <w:lang w:val="uk-UA"/>
              </w:rPr>
              <w:t>Наявність рішень щодо створення ради закладу;  результативність роботи ради: плани робот і протоколи засідань</w:t>
            </w:r>
          </w:p>
        </w:tc>
      </w:tr>
      <w:tr w:rsidR="008916E9" w:rsidRPr="008C4C23" w:rsidTr="008C4C23">
        <w:tc>
          <w:tcPr>
            <w:tcW w:w="279" w:type="pct"/>
          </w:tcPr>
          <w:p w:rsidR="008916E9" w:rsidRDefault="008916E9" w:rsidP="008C4C23">
            <w:pPr>
              <w:rPr>
                <w:rFonts w:ascii="Times New Roman" w:hAnsi="Times New Roman" w:cs="Times New Roman"/>
                <w:lang w:val="uk-UA"/>
              </w:rPr>
            </w:pPr>
            <w:r>
              <w:rPr>
                <w:rFonts w:ascii="Times New Roman" w:hAnsi="Times New Roman" w:cs="Times New Roman"/>
                <w:lang w:val="uk-UA"/>
              </w:rPr>
              <w:t>3</w:t>
            </w:r>
          </w:p>
        </w:tc>
        <w:tc>
          <w:tcPr>
            <w:tcW w:w="4721" w:type="pct"/>
          </w:tcPr>
          <w:p w:rsidR="008916E9" w:rsidRDefault="008916E9" w:rsidP="005A171E">
            <w:pPr>
              <w:pStyle w:val="msonormalbullet1gif"/>
              <w:spacing w:before="0" w:beforeAutospacing="0" w:after="0" w:afterAutospacing="0"/>
              <w:contextualSpacing/>
              <w:rPr>
                <w:lang w:val="uk-UA"/>
              </w:rPr>
            </w:pPr>
            <w:r>
              <w:rPr>
                <w:lang w:val="uk-UA"/>
              </w:rPr>
              <w:t>Наявність рішень щодо створення піклувальної ради;  результативність роботи піклувальної ради: плани робот і протоколи засідань</w:t>
            </w:r>
          </w:p>
        </w:tc>
      </w:tr>
      <w:tr w:rsidR="008C4C23" w:rsidRPr="008C4C23" w:rsidTr="008C4C23">
        <w:tc>
          <w:tcPr>
            <w:tcW w:w="279" w:type="pct"/>
          </w:tcPr>
          <w:p w:rsidR="008C4C23" w:rsidRPr="000E1DFA" w:rsidRDefault="008916E9" w:rsidP="008C4C23">
            <w:pPr>
              <w:rPr>
                <w:rFonts w:ascii="Times New Roman" w:hAnsi="Times New Roman" w:cs="Times New Roman"/>
                <w:lang w:val="uk-UA"/>
              </w:rPr>
            </w:pPr>
            <w:r>
              <w:rPr>
                <w:rFonts w:ascii="Times New Roman" w:hAnsi="Times New Roman" w:cs="Times New Roman"/>
                <w:lang w:val="uk-UA"/>
              </w:rPr>
              <w:t>4</w:t>
            </w:r>
          </w:p>
        </w:tc>
        <w:tc>
          <w:tcPr>
            <w:tcW w:w="4721" w:type="pct"/>
          </w:tcPr>
          <w:p w:rsidR="008C4C23" w:rsidRPr="008C4C23" w:rsidRDefault="000E1DFA"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Наявність рішень щодо створення батьківського комітету навчального закладу та батьківських комітетів класів: результативність роботи комітетів, </w:t>
            </w:r>
            <w:r w:rsidR="008916E9" w:rsidRPr="008916E9">
              <w:rPr>
                <w:rFonts w:ascii="Times New Roman" w:eastAsia="Times New Roman" w:hAnsi="Times New Roman" w:cs="Times New Roman"/>
                <w:sz w:val="24"/>
                <w:szCs w:val="24"/>
                <w:lang w:val="uk-UA"/>
              </w:rPr>
              <w:t>плани робот і протоколи засідань</w:t>
            </w:r>
          </w:p>
        </w:tc>
      </w:tr>
      <w:tr w:rsidR="000E1DFA" w:rsidRPr="008C4C23" w:rsidTr="008C4C23">
        <w:tc>
          <w:tcPr>
            <w:tcW w:w="279" w:type="pct"/>
          </w:tcPr>
          <w:p w:rsidR="000E1DFA" w:rsidRPr="008C4C23" w:rsidRDefault="008916E9" w:rsidP="008C4C23">
            <w:pPr>
              <w:rPr>
                <w:rFonts w:ascii="Times New Roman" w:hAnsi="Times New Roman" w:cs="Times New Roman"/>
                <w:lang w:val="uk-UA"/>
              </w:rPr>
            </w:pPr>
            <w:r>
              <w:rPr>
                <w:rFonts w:ascii="Times New Roman" w:hAnsi="Times New Roman" w:cs="Times New Roman"/>
                <w:lang w:val="uk-UA"/>
              </w:rPr>
              <w:t>5</w:t>
            </w:r>
          </w:p>
        </w:tc>
        <w:tc>
          <w:tcPr>
            <w:tcW w:w="4721" w:type="pct"/>
          </w:tcPr>
          <w:p w:rsidR="000E1DFA" w:rsidRPr="008C4C23" w:rsidRDefault="008916E9"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Інші форми співпраці з батьками та </w:t>
            </w:r>
            <w:proofErr w:type="spellStart"/>
            <w:r>
              <w:rPr>
                <w:rFonts w:ascii="Times New Roman" w:eastAsia="Times New Roman" w:hAnsi="Times New Roman" w:cs="Times New Roman"/>
                <w:sz w:val="24"/>
                <w:szCs w:val="24"/>
                <w:lang w:val="uk-UA"/>
              </w:rPr>
              <w:t>громадкістю</w:t>
            </w:r>
            <w:proofErr w:type="spellEnd"/>
          </w:p>
        </w:tc>
      </w:tr>
      <w:tr w:rsidR="000E1DFA" w:rsidRPr="008C4C23" w:rsidTr="008C4C23">
        <w:tc>
          <w:tcPr>
            <w:tcW w:w="279" w:type="pct"/>
          </w:tcPr>
          <w:p w:rsidR="000E1DFA" w:rsidRPr="008916E9" w:rsidRDefault="008916E9" w:rsidP="008C4C23">
            <w:pPr>
              <w:rPr>
                <w:rFonts w:ascii="Times New Roman" w:hAnsi="Times New Roman" w:cs="Times New Roman"/>
                <w:lang w:val="uk-UA"/>
              </w:rPr>
            </w:pPr>
            <w:r>
              <w:rPr>
                <w:rFonts w:ascii="Times New Roman" w:hAnsi="Times New Roman" w:cs="Times New Roman"/>
                <w:lang w:val="uk-UA"/>
              </w:rPr>
              <w:t>6</w:t>
            </w:r>
          </w:p>
        </w:tc>
        <w:tc>
          <w:tcPr>
            <w:tcW w:w="4721" w:type="pct"/>
          </w:tcPr>
          <w:p w:rsidR="000E1DFA" w:rsidRDefault="008916E9"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роботи органів учнівського</w:t>
            </w:r>
            <w:r w:rsidR="00E043BF">
              <w:rPr>
                <w:rFonts w:ascii="Times New Roman" w:eastAsia="Times New Roman" w:hAnsi="Times New Roman" w:cs="Times New Roman"/>
                <w:sz w:val="24"/>
                <w:szCs w:val="24"/>
                <w:lang w:val="uk-UA"/>
              </w:rPr>
              <w:t xml:space="preserve"> самоврядування:</w:t>
            </w:r>
          </w:p>
          <w:p w:rsidR="00E043BF" w:rsidRDefault="00E043BF"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статут, положення, структура, списки активу, план роботи комісій, протоколи засідань, шкільна преса, стенди;</w:t>
            </w:r>
          </w:p>
          <w:p w:rsidR="00E043BF" w:rsidRDefault="00E043BF"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дитячі об’єднання: статут, структура, план роботи, куточок;</w:t>
            </w:r>
          </w:p>
          <w:p w:rsidR="00E043BF" w:rsidRPr="008C4C23" w:rsidRDefault="00E043BF"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класні об’єднання (емблема, девіз, списки учнівських доручень, напрями роботи, план роботи)</w:t>
            </w:r>
          </w:p>
        </w:tc>
      </w:tr>
      <w:tr w:rsidR="000E1DFA" w:rsidRPr="008C4C23" w:rsidTr="008C4C23">
        <w:tc>
          <w:tcPr>
            <w:tcW w:w="279" w:type="pct"/>
          </w:tcPr>
          <w:p w:rsidR="000E1DFA" w:rsidRPr="008C4C23" w:rsidRDefault="00E043BF" w:rsidP="008C4C23">
            <w:pPr>
              <w:rPr>
                <w:rFonts w:ascii="Times New Roman" w:hAnsi="Times New Roman" w:cs="Times New Roman"/>
                <w:lang w:val="uk-UA"/>
              </w:rPr>
            </w:pPr>
            <w:r>
              <w:rPr>
                <w:rFonts w:ascii="Times New Roman" w:hAnsi="Times New Roman" w:cs="Times New Roman"/>
                <w:lang w:val="uk-UA"/>
              </w:rPr>
              <w:t>7</w:t>
            </w:r>
          </w:p>
        </w:tc>
        <w:tc>
          <w:tcPr>
            <w:tcW w:w="4721" w:type="pct"/>
          </w:tcPr>
          <w:p w:rsidR="000E1DFA" w:rsidRPr="008C4C23" w:rsidRDefault="00E043BF"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Результативність взаємодії керівника навчального закладу з громадськими організаціями та органами шкільного самоврядування</w:t>
            </w:r>
          </w:p>
        </w:tc>
      </w:tr>
      <w:tr w:rsidR="000E1DFA" w:rsidRPr="008C4C23" w:rsidTr="008C4C23">
        <w:tc>
          <w:tcPr>
            <w:tcW w:w="279" w:type="pct"/>
          </w:tcPr>
          <w:p w:rsidR="000E1DFA" w:rsidRPr="008C4C23" w:rsidRDefault="00E043BF" w:rsidP="008C4C23">
            <w:pPr>
              <w:rPr>
                <w:rFonts w:ascii="Times New Roman" w:hAnsi="Times New Roman" w:cs="Times New Roman"/>
                <w:lang w:val="uk-UA"/>
              </w:rPr>
            </w:pPr>
            <w:r>
              <w:rPr>
                <w:rFonts w:ascii="Times New Roman" w:hAnsi="Times New Roman" w:cs="Times New Roman"/>
                <w:lang w:val="uk-UA"/>
              </w:rPr>
              <w:t>8</w:t>
            </w:r>
          </w:p>
        </w:tc>
        <w:tc>
          <w:tcPr>
            <w:tcW w:w="4721" w:type="pct"/>
          </w:tcPr>
          <w:p w:rsidR="000E1DFA" w:rsidRPr="008C4C23" w:rsidRDefault="00E043BF"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Наявність та погодження з профспілковим комітетом Колективного договору, дотримання його вимог</w:t>
            </w:r>
          </w:p>
        </w:tc>
      </w:tr>
      <w:tr w:rsidR="00F50A83" w:rsidRPr="008C4C23" w:rsidTr="00F50A83">
        <w:tc>
          <w:tcPr>
            <w:tcW w:w="5000" w:type="pct"/>
            <w:gridSpan w:val="2"/>
          </w:tcPr>
          <w:p w:rsidR="00F50A83" w:rsidRDefault="00F50A83" w:rsidP="00F5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r w:rsidRPr="000E1DFA">
              <w:rPr>
                <w:rFonts w:ascii="Times New Roman" w:eastAsia="Times New Roman" w:hAnsi="Times New Roman" w:cs="Times New Roman"/>
                <w:b/>
                <w:sz w:val="24"/>
                <w:szCs w:val="24"/>
                <w:lang w:val="uk-UA"/>
              </w:rPr>
              <w:t>VІІ</w:t>
            </w:r>
            <w:r w:rsidRPr="00E043BF">
              <w:rPr>
                <w:rFonts w:ascii="Times New Roman" w:eastAsia="Times New Roman" w:hAnsi="Times New Roman" w:cs="Times New Roman"/>
                <w:b/>
                <w:sz w:val="24"/>
                <w:szCs w:val="24"/>
                <w:lang w:val="uk-UA"/>
              </w:rPr>
              <w:t>І  Додержання педагогічної етики, моралі</w:t>
            </w:r>
          </w:p>
          <w:p w:rsidR="00F50A83" w:rsidRPr="008C4C23" w:rsidRDefault="00F50A83"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p>
        </w:tc>
      </w:tr>
      <w:tr w:rsidR="000E1DFA" w:rsidRPr="008C4C23" w:rsidTr="008C4C23">
        <w:tc>
          <w:tcPr>
            <w:tcW w:w="279" w:type="pct"/>
          </w:tcPr>
          <w:p w:rsidR="000E1DFA" w:rsidRPr="008C4C23" w:rsidRDefault="00856D1A" w:rsidP="008C4C23">
            <w:pPr>
              <w:rPr>
                <w:rFonts w:ascii="Times New Roman" w:hAnsi="Times New Roman" w:cs="Times New Roman"/>
                <w:lang w:val="uk-UA"/>
              </w:rPr>
            </w:pPr>
            <w:r>
              <w:rPr>
                <w:rFonts w:ascii="Times New Roman" w:hAnsi="Times New Roman" w:cs="Times New Roman"/>
                <w:lang w:val="uk-UA"/>
              </w:rPr>
              <w:t>1</w:t>
            </w:r>
          </w:p>
        </w:tc>
        <w:tc>
          <w:tcPr>
            <w:tcW w:w="4721" w:type="pct"/>
          </w:tcPr>
          <w:p w:rsidR="000E1DFA" w:rsidRPr="008C4C23" w:rsidRDefault="00856D1A"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анкетування щодо визначення стилю діяльності керівника</w:t>
            </w:r>
          </w:p>
        </w:tc>
      </w:tr>
      <w:tr w:rsidR="00E043BF" w:rsidRPr="008C4C23" w:rsidTr="008C4C23">
        <w:tc>
          <w:tcPr>
            <w:tcW w:w="279" w:type="pct"/>
          </w:tcPr>
          <w:p w:rsidR="00E043BF" w:rsidRPr="00856D1A" w:rsidRDefault="00856D1A" w:rsidP="008C4C23">
            <w:pPr>
              <w:rPr>
                <w:rFonts w:ascii="Times New Roman" w:hAnsi="Times New Roman" w:cs="Times New Roman"/>
                <w:lang w:val="uk-UA"/>
              </w:rPr>
            </w:pPr>
            <w:r>
              <w:rPr>
                <w:rFonts w:ascii="Times New Roman" w:hAnsi="Times New Roman" w:cs="Times New Roman"/>
                <w:lang w:val="uk-UA"/>
              </w:rPr>
              <w:t>2</w:t>
            </w:r>
          </w:p>
        </w:tc>
        <w:tc>
          <w:tcPr>
            <w:tcW w:w="4721" w:type="pct"/>
          </w:tcPr>
          <w:p w:rsidR="00E043BF" w:rsidRPr="008C4C23" w:rsidRDefault="00856D1A"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Психологічний клімат у педагогічному колективі</w:t>
            </w:r>
          </w:p>
        </w:tc>
      </w:tr>
      <w:tr w:rsidR="00E043BF" w:rsidRPr="008C4C23" w:rsidTr="008C4C23">
        <w:tc>
          <w:tcPr>
            <w:tcW w:w="279" w:type="pct"/>
          </w:tcPr>
          <w:p w:rsidR="00E043BF" w:rsidRPr="008C4C23" w:rsidRDefault="00856D1A" w:rsidP="008C4C23">
            <w:pPr>
              <w:rPr>
                <w:rFonts w:ascii="Times New Roman" w:hAnsi="Times New Roman" w:cs="Times New Roman"/>
                <w:lang w:val="uk-UA"/>
              </w:rPr>
            </w:pPr>
            <w:r>
              <w:rPr>
                <w:rFonts w:ascii="Times New Roman" w:hAnsi="Times New Roman" w:cs="Times New Roman"/>
                <w:lang w:val="uk-UA"/>
              </w:rPr>
              <w:t>3</w:t>
            </w:r>
          </w:p>
        </w:tc>
        <w:tc>
          <w:tcPr>
            <w:tcW w:w="4721" w:type="pct"/>
          </w:tcPr>
          <w:p w:rsidR="00E043BF" w:rsidRPr="008C4C23" w:rsidRDefault="00856D1A"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Оцінювання роботи керівника з батьками та учнями</w:t>
            </w:r>
          </w:p>
        </w:tc>
      </w:tr>
      <w:tr w:rsidR="00E043BF" w:rsidRPr="008C4C23" w:rsidTr="008C4C23">
        <w:tc>
          <w:tcPr>
            <w:tcW w:w="279" w:type="pct"/>
          </w:tcPr>
          <w:p w:rsidR="00E043BF" w:rsidRPr="008C4C23" w:rsidRDefault="00856D1A" w:rsidP="008C4C23">
            <w:pPr>
              <w:rPr>
                <w:rFonts w:ascii="Times New Roman" w:hAnsi="Times New Roman" w:cs="Times New Roman"/>
                <w:lang w:val="uk-UA"/>
              </w:rPr>
            </w:pPr>
            <w:r>
              <w:rPr>
                <w:rFonts w:ascii="Times New Roman" w:hAnsi="Times New Roman" w:cs="Times New Roman"/>
                <w:lang w:val="uk-UA"/>
              </w:rPr>
              <w:t>4</w:t>
            </w:r>
          </w:p>
        </w:tc>
        <w:tc>
          <w:tcPr>
            <w:tcW w:w="4721" w:type="pct"/>
          </w:tcPr>
          <w:p w:rsidR="00E043BF" w:rsidRPr="008C4C23" w:rsidRDefault="00856D1A"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Ведення та пропаганда здорового способу життя</w:t>
            </w:r>
          </w:p>
        </w:tc>
      </w:tr>
      <w:tr w:rsidR="00F50A83" w:rsidRPr="008C4C23" w:rsidTr="00F50A83">
        <w:tc>
          <w:tcPr>
            <w:tcW w:w="5000" w:type="pct"/>
            <w:gridSpan w:val="2"/>
          </w:tcPr>
          <w:p w:rsidR="00F50A83" w:rsidRDefault="00F50A83" w:rsidP="00F5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r w:rsidRPr="00856D1A">
              <w:rPr>
                <w:rFonts w:ascii="Times New Roman" w:eastAsia="Times New Roman" w:hAnsi="Times New Roman" w:cs="Times New Roman"/>
                <w:b/>
                <w:sz w:val="24"/>
                <w:szCs w:val="24"/>
                <w:lang w:val="uk-UA"/>
              </w:rPr>
              <w:t xml:space="preserve">ІХ  </w:t>
            </w:r>
            <w:r>
              <w:rPr>
                <w:rFonts w:ascii="Times New Roman" w:eastAsia="Times New Roman" w:hAnsi="Times New Roman" w:cs="Times New Roman"/>
                <w:b/>
                <w:sz w:val="24"/>
                <w:szCs w:val="24"/>
                <w:lang w:val="uk-UA"/>
              </w:rPr>
              <w:t>Щ</w:t>
            </w:r>
            <w:r w:rsidRPr="00856D1A">
              <w:rPr>
                <w:rFonts w:ascii="Times New Roman" w:eastAsia="Times New Roman" w:hAnsi="Times New Roman" w:cs="Times New Roman"/>
                <w:b/>
                <w:sz w:val="24"/>
                <w:szCs w:val="24"/>
                <w:lang w:val="uk-UA"/>
              </w:rPr>
              <w:t>орічн</w:t>
            </w:r>
            <w:r>
              <w:rPr>
                <w:rFonts w:ascii="Times New Roman" w:eastAsia="Times New Roman" w:hAnsi="Times New Roman" w:cs="Times New Roman"/>
                <w:b/>
                <w:sz w:val="24"/>
                <w:szCs w:val="24"/>
                <w:lang w:val="uk-UA"/>
              </w:rPr>
              <w:t xml:space="preserve">е </w:t>
            </w:r>
            <w:r w:rsidRPr="00856D1A">
              <w:rPr>
                <w:rFonts w:ascii="Times New Roman" w:eastAsia="Times New Roman" w:hAnsi="Times New Roman" w:cs="Times New Roman"/>
                <w:b/>
                <w:sz w:val="24"/>
                <w:szCs w:val="24"/>
                <w:lang w:val="uk-UA"/>
              </w:rPr>
              <w:t xml:space="preserve"> звітування  керівника </w:t>
            </w:r>
            <w:r>
              <w:rPr>
                <w:rFonts w:ascii="Times New Roman" w:eastAsia="Times New Roman" w:hAnsi="Times New Roman" w:cs="Times New Roman"/>
                <w:b/>
                <w:sz w:val="24"/>
                <w:szCs w:val="24"/>
                <w:lang w:val="uk-UA"/>
              </w:rPr>
              <w:t xml:space="preserve"> </w:t>
            </w:r>
            <w:r w:rsidRPr="00856D1A">
              <w:rPr>
                <w:rFonts w:ascii="Times New Roman" w:eastAsia="Times New Roman" w:hAnsi="Times New Roman" w:cs="Times New Roman"/>
                <w:b/>
                <w:sz w:val="24"/>
                <w:szCs w:val="24"/>
                <w:lang w:val="uk-UA"/>
              </w:rPr>
              <w:t>навчального закладу</w:t>
            </w:r>
          </w:p>
          <w:p w:rsidR="00F50A83" w:rsidRPr="00856D1A" w:rsidRDefault="00F50A83" w:rsidP="000E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val="uk-UA"/>
              </w:rPr>
            </w:pPr>
          </w:p>
        </w:tc>
      </w:tr>
      <w:tr w:rsidR="008C4C23" w:rsidRPr="008C4C23" w:rsidTr="008C4C23">
        <w:tc>
          <w:tcPr>
            <w:tcW w:w="279" w:type="pct"/>
          </w:tcPr>
          <w:p w:rsidR="008C4C23" w:rsidRPr="00856D1A" w:rsidRDefault="00856D1A" w:rsidP="008C4C23">
            <w:pPr>
              <w:rPr>
                <w:rFonts w:ascii="Times New Roman" w:hAnsi="Times New Roman" w:cs="Times New Roman"/>
                <w:lang w:val="uk-UA"/>
              </w:rPr>
            </w:pPr>
            <w:r>
              <w:rPr>
                <w:rFonts w:ascii="Times New Roman" w:hAnsi="Times New Roman" w:cs="Times New Roman"/>
                <w:lang w:val="uk-UA"/>
              </w:rPr>
              <w:t>1</w:t>
            </w:r>
          </w:p>
        </w:tc>
        <w:tc>
          <w:tcPr>
            <w:tcW w:w="4721" w:type="pct"/>
          </w:tcPr>
          <w:p w:rsidR="008C4C23" w:rsidRPr="008C4C23" w:rsidRDefault="00856D1A" w:rsidP="008C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Порядок проведення щорічного звітування керівника навчального закладу</w:t>
            </w:r>
          </w:p>
        </w:tc>
      </w:tr>
      <w:tr w:rsidR="008C4C23" w:rsidRPr="008C4C23" w:rsidTr="008C4C23">
        <w:tc>
          <w:tcPr>
            <w:tcW w:w="279" w:type="pct"/>
          </w:tcPr>
          <w:p w:rsidR="008C4C23" w:rsidRPr="00856D1A" w:rsidRDefault="00856D1A" w:rsidP="008C4C23">
            <w:pPr>
              <w:rPr>
                <w:rFonts w:ascii="Times New Roman" w:hAnsi="Times New Roman" w:cs="Times New Roman"/>
                <w:lang w:val="uk-UA"/>
              </w:rPr>
            </w:pPr>
            <w:r>
              <w:rPr>
                <w:rFonts w:ascii="Times New Roman" w:hAnsi="Times New Roman" w:cs="Times New Roman"/>
                <w:lang w:val="uk-UA"/>
              </w:rPr>
              <w:t>2</w:t>
            </w:r>
          </w:p>
        </w:tc>
        <w:tc>
          <w:tcPr>
            <w:tcW w:w="4721" w:type="pct"/>
          </w:tcPr>
          <w:p w:rsidR="008C4C23" w:rsidRPr="008C4C23" w:rsidRDefault="00856D1A" w:rsidP="008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Своєчасність проведення щорічного звітування</w:t>
            </w:r>
          </w:p>
        </w:tc>
      </w:tr>
      <w:tr w:rsidR="008C4C23" w:rsidRPr="008C4C23" w:rsidTr="008C4C23">
        <w:tc>
          <w:tcPr>
            <w:tcW w:w="279" w:type="pct"/>
          </w:tcPr>
          <w:p w:rsidR="008C4C23" w:rsidRPr="008C4C23" w:rsidRDefault="00856D1A" w:rsidP="008C4C23">
            <w:pPr>
              <w:rPr>
                <w:rFonts w:ascii="Times New Roman" w:hAnsi="Times New Roman" w:cs="Times New Roman"/>
                <w:lang w:val="uk-UA"/>
              </w:rPr>
            </w:pPr>
            <w:r>
              <w:rPr>
                <w:rFonts w:ascii="Times New Roman" w:hAnsi="Times New Roman" w:cs="Times New Roman"/>
                <w:lang w:val="uk-UA"/>
              </w:rPr>
              <w:t>3</w:t>
            </w:r>
          </w:p>
        </w:tc>
        <w:tc>
          <w:tcPr>
            <w:tcW w:w="4721" w:type="pct"/>
          </w:tcPr>
          <w:p w:rsidR="008C4C23" w:rsidRPr="008C4C23" w:rsidRDefault="00856D1A" w:rsidP="008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Наявність протоколів рішення</w:t>
            </w:r>
          </w:p>
        </w:tc>
      </w:tr>
      <w:tr w:rsidR="008C4C23" w:rsidRPr="008C4C23" w:rsidTr="008C4C23">
        <w:tc>
          <w:tcPr>
            <w:tcW w:w="279" w:type="pct"/>
          </w:tcPr>
          <w:p w:rsidR="008C4C23" w:rsidRPr="008C4C23" w:rsidRDefault="00856D1A" w:rsidP="008C4C23">
            <w:pPr>
              <w:rPr>
                <w:rFonts w:ascii="Times New Roman" w:hAnsi="Times New Roman" w:cs="Times New Roman"/>
                <w:lang w:val="uk-UA"/>
              </w:rPr>
            </w:pPr>
            <w:r>
              <w:rPr>
                <w:rFonts w:ascii="Times New Roman" w:hAnsi="Times New Roman" w:cs="Times New Roman"/>
                <w:lang w:val="uk-UA"/>
              </w:rPr>
              <w:t>4</w:t>
            </w:r>
          </w:p>
        </w:tc>
        <w:tc>
          <w:tcPr>
            <w:tcW w:w="4721" w:type="pct"/>
          </w:tcPr>
          <w:p w:rsidR="008C4C23" w:rsidRPr="008C4C23" w:rsidRDefault="00856D1A" w:rsidP="008C4C23">
            <w:pPr>
              <w:rPr>
                <w:rFonts w:ascii="Times New Roman" w:hAnsi="Times New Roman" w:cs="Times New Roman"/>
                <w:lang w:val="uk-UA"/>
              </w:rPr>
            </w:pPr>
            <w:r>
              <w:rPr>
                <w:rFonts w:ascii="Times New Roman" w:hAnsi="Times New Roman" w:cs="Times New Roman"/>
                <w:lang w:val="uk-UA"/>
              </w:rPr>
              <w:t>Наявність та якість керівника про роботу навчального закладу</w:t>
            </w:r>
          </w:p>
        </w:tc>
      </w:tr>
      <w:tr w:rsidR="008C4C23" w:rsidRPr="00856D1A" w:rsidTr="008C4C23">
        <w:tc>
          <w:tcPr>
            <w:tcW w:w="279" w:type="pct"/>
          </w:tcPr>
          <w:p w:rsidR="008C4C23" w:rsidRPr="008C4C23" w:rsidRDefault="00856D1A" w:rsidP="008C4C23">
            <w:pPr>
              <w:rPr>
                <w:rFonts w:ascii="Times New Roman" w:hAnsi="Times New Roman" w:cs="Times New Roman"/>
                <w:lang w:val="uk-UA"/>
              </w:rPr>
            </w:pPr>
            <w:r>
              <w:rPr>
                <w:rFonts w:ascii="Times New Roman" w:hAnsi="Times New Roman" w:cs="Times New Roman"/>
                <w:lang w:val="uk-UA"/>
              </w:rPr>
              <w:t>5</w:t>
            </w:r>
          </w:p>
        </w:tc>
        <w:tc>
          <w:tcPr>
            <w:tcW w:w="4721" w:type="pct"/>
          </w:tcPr>
          <w:p w:rsidR="008C4C23" w:rsidRPr="008C4C23" w:rsidRDefault="00856D1A" w:rsidP="008C4C23">
            <w:pPr>
              <w:rPr>
                <w:rFonts w:ascii="Times New Roman" w:hAnsi="Times New Roman" w:cs="Times New Roman"/>
                <w:lang w:val="uk-UA"/>
              </w:rPr>
            </w:pPr>
            <w:r>
              <w:rPr>
                <w:rFonts w:ascii="Times New Roman" w:hAnsi="Times New Roman" w:cs="Times New Roman"/>
                <w:lang w:val="uk-UA"/>
              </w:rPr>
              <w:t>Оцінювання діяльності керівника (чи порушували за результатами щорічного звітування керівника педагогічні колективи, батьківські комітети, ради, піклувальні ради питання перед відповідальними органами управління) освітою про заохочення чи, навпаки, притягнення до відповідальності керівника навчального закладу)</w:t>
            </w:r>
          </w:p>
        </w:tc>
      </w:tr>
      <w:tr w:rsidR="00F50A83" w:rsidRPr="00856D1A" w:rsidTr="00F50A83">
        <w:tc>
          <w:tcPr>
            <w:tcW w:w="5000" w:type="pct"/>
            <w:gridSpan w:val="2"/>
          </w:tcPr>
          <w:p w:rsidR="00F50A83" w:rsidRDefault="00F50A83" w:rsidP="00F5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r w:rsidRPr="00856D1A">
              <w:rPr>
                <w:rFonts w:ascii="Times New Roman" w:eastAsia="Times New Roman" w:hAnsi="Times New Roman" w:cs="Times New Roman"/>
                <w:b/>
                <w:sz w:val="24"/>
                <w:szCs w:val="24"/>
                <w:lang w:val="uk-UA"/>
              </w:rPr>
              <w:t>Х Розгляд  звернень громадян</w:t>
            </w:r>
          </w:p>
          <w:p w:rsidR="00F50A83" w:rsidRPr="00F50A83" w:rsidRDefault="00F50A83" w:rsidP="008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rPr>
            </w:pPr>
          </w:p>
        </w:tc>
      </w:tr>
      <w:tr w:rsidR="008C4C23" w:rsidRPr="00856D1A" w:rsidTr="008C4C23">
        <w:tc>
          <w:tcPr>
            <w:tcW w:w="279" w:type="pct"/>
          </w:tcPr>
          <w:p w:rsidR="008C4C23" w:rsidRPr="008C4C23" w:rsidRDefault="00F50A83" w:rsidP="008C4C23">
            <w:pPr>
              <w:rPr>
                <w:rFonts w:ascii="Times New Roman" w:hAnsi="Times New Roman" w:cs="Times New Roman"/>
                <w:lang w:val="uk-UA"/>
              </w:rPr>
            </w:pPr>
            <w:r>
              <w:rPr>
                <w:rFonts w:ascii="Times New Roman" w:hAnsi="Times New Roman" w:cs="Times New Roman"/>
                <w:lang w:val="uk-UA"/>
              </w:rPr>
              <w:t>1</w:t>
            </w:r>
          </w:p>
        </w:tc>
        <w:tc>
          <w:tcPr>
            <w:tcW w:w="4721" w:type="pct"/>
          </w:tcPr>
          <w:p w:rsidR="008C4C23" w:rsidRPr="008C4C23" w:rsidRDefault="00F50A83" w:rsidP="008C4C23">
            <w:pPr>
              <w:rPr>
                <w:rFonts w:ascii="Times New Roman" w:hAnsi="Times New Roman" w:cs="Times New Roman"/>
                <w:lang w:val="uk-UA"/>
              </w:rPr>
            </w:pPr>
            <w:r>
              <w:rPr>
                <w:rFonts w:ascii="Times New Roman" w:hAnsi="Times New Roman" w:cs="Times New Roman"/>
                <w:lang w:val="uk-UA"/>
              </w:rPr>
              <w:t>Наявність книги реєстрації звернень і скарг громадян</w:t>
            </w:r>
          </w:p>
        </w:tc>
      </w:tr>
      <w:tr w:rsidR="008C4C23" w:rsidRPr="008C4C23" w:rsidTr="008C4C23">
        <w:tc>
          <w:tcPr>
            <w:tcW w:w="279" w:type="pct"/>
          </w:tcPr>
          <w:p w:rsidR="008C4C23" w:rsidRPr="008C4C23" w:rsidRDefault="00F50A83" w:rsidP="008C4C23">
            <w:pPr>
              <w:rPr>
                <w:rFonts w:ascii="Times New Roman" w:hAnsi="Times New Roman" w:cs="Times New Roman"/>
                <w:lang w:val="uk-UA"/>
              </w:rPr>
            </w:pPr>
            <w:r>
              <w:rPr>
                <w:rFonts w:ascii="Times New Roman" w:hAnsi="Times New Roman" w:cs="Times New Roman"/>
                <w:lang w:val="uk-UA"/>
              </w:rPr>
              <w:t>2</w:t>
            </w:r>
          </w:p>
        </w:tc>
        <w:tc>
          <w:tcPr>
            <w:tcW w:w="4721" w:type="pct"/>
          </w:tcPr>
          <w:p w:rsidR="008C4C23" w:rsidRPr="008C4C23" w:rsidRDefault="00F50A83" w:rsidP="008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Pr>
                <w:rFonts w:ascii="Times New Roman" w:hAnsi="Times New Roman" w:cs="Times New Roman"/>
                <w:lang w:val="uk-UA"/>
              </w:rPr>
              <w:t>Дотримання термінів розгляду звернень і скарг громадян</w:t>
            </w:r>
          </w:p>
        </w:tc>
      </w:tr>
      <w:tr w:rsidR="008C4C23" w:rsidRPr="008C4C23" w:rsidTr="008C4C23">
        <w:tc>
          <w:tcPr>
            <w:tcW w:w="279" w:type="pct"/>
          </w:tcPr>
          <w:p w:rsidR="008C4C23" w:rsidRPr="008C4C23" w:rsidRDefault="00F50A83" w:rsidP="008C4C23">
            <w:pPr>
              <w:rPr>
                <w:rFonts w:ascii="Times New Roman" w:hAnsi="Times New Roman" w:cs="Times New Roman"/>
                <w:lang w:val="uk-UA"/>
              </w:rPr>
            </w:pPr>
            <w:r>
              <w:rPr>
                <w:rFonts w:ascii="Times New Roman" w:hAnsi="Times New Roman" w:cs="Times New Roman"/>
                <w:lang w:val="uk-UA"/>
              </w:rPr>
              <w:t>3</w:t>
            </w:r>
          </w:p>
        </w:tc>
        <w:tc>
          <w:tcPr>
            <w:tcW w:w="4721" w:type="pct"/>
          </w:tcPr>
          <w:p w:rsidR="008C4C23" w:rsidRPr="008C4C23" w:rsidRDefault="00F50A83" w:rsidP="008C4C23">
            <w:pPr>
              <w:rPr>
                <w:rFonts w:ascii="Times New Roman" w:hAnsi="Times New Roman" w:cs="Times New Roman"/>
                <w:lang w:val="uk-UA"/>
              </w:rPr>
            </w:pPr>
            <w:r>
              <w:rPr>
                <w:rFonts w:ascii="Times New Roman" w:hAnsi="Times New Roman" w:cs="Times New Roman"/>
                <w:lang w:val="uk-UA"/>
              </w:rPr>
              <w:t>Результативність розгляду звернень і скарг громадян</w:t>
            </w:r>
          </w:p>
        </w:tc>
      </w:tr>
    </w:tbl>
    <w:p w:rsidR="008C4C23" w:rsidRPr="008C4C23" w:rsidRDefault="008C4C23" w:rsidP="008C4C23">
      <w:pPr>
        <w:rPr>
          <w:rFonts w:ascii="Times New Roman" w:hAnsi="Times New Roman" w:cs="Times New Roman"/>
          <w:lang w:val="uk-UA"/>
        </w:rPr>
      </w:pPr>
    </w:p>
    <w:sectPr w:rsidR="008C4C23" w:rsidRPr="008C4C23" w:rsidSect="00A02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C4C23"/>
    <w:rsid w:val="000E1DFA"/>
    <w:rsid w:val="001647AE"/>
    <w:rsid w:val="002427EF"/>
    <w:rsid w:val="005A171E"/>
    <w:rsid w:val="006C61B6"/>
    <w:rsid w:val="00856D1A"/>
    <w:rsid w:val="008916E9"/>
    <w:rsid w:val="008B6F2D"/>
    <w:rsid w:val="008C4C23"/>
    <w:rsid w:val="00A02AD6"/>
    <w:rsid w:val="00BF17E3"/>
    <w:rsid w:val="00D3250E"/>
    <w:rsid w:val="00E043BF"/>
    <w:rsid w:val="00E73A40"/>
    <w:rsid w:val="00EF2FC7"/>
    <w:rsid w:val="00F50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8C4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2014-11-27T12:46:00Z</dcterms:created>
  <dcterms:modified xsi:type="dcterms:W3CDTF">2014-12-01T14:51:00Z</dcterms:modified>
</cp:coreProperties>
</file>