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B" w:rsidRPr="0071518F" w:rsidRDefault="003E57A3" w:rsidP="00CD3278">
      <w:pPr>
        <w:pStyle w:val="1"/>
        <w:spacing w:before="0"/>
        <w:jc w:val="center"/>
        <w:rPr>
          <w:rFonts w:ascii="Times New Roman" w:hAnsi="Times New Roman"/>
        </w:rPr>
      </w:pPr>
      <w:r w:rsidRPr="003E57A3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09559B" w:rsidRPr="0071518F" w:rsidRDefault="0009559B" w:rsidP="00CD3278">
      <w:pPr>
        <w:spacing w:after="0"/>
        <w:rPr>
          <w:rFonts w:ascii="Times New Roman" w:hAnsi="Times New Roman"/>
          <w:sz w:val="20"/>
          <w:lang w:val="uk-UA"/>
        </w:rPr>
      </w:pPr>
    </w:p>
    <w:p w:rsidR="0009559B" w:rsidRPr="0071518F" w:rsidRDefault="0009559B" w:rsidP="00CD3278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09559B" w:rsidRPr="0071518F" w:rsidRDefault="0009559B" w:rsidP="00CD3278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09559B" w:rsidRPr="001B06BC" w:rsidRDefault="0009559B" w:rsidP="00CD32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06BC">
        <w:rPr>
          <w:rFonts w:ascii="Times New Roman" w:hAnsi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09559B" w:rsidRPr="001B06BC" w:rsidRDefault="0009559B" w:rsidP="00CD32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06BC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09559B" w:rsidRPr="001B06BC" w:rsidRDefault="0009559B" w:rsidP="00CD32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06BC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09559B" w:rsidRPr="0071518F" w:rsidRDefault="0009559B" w:rsidP="00CD3278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09559B" w:rsidRPr="006D00F0" w:rsidRDefault="0009559B" w:rsidP="00CD3278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D00F0">
        <w:rPr>
          <w:rFonts w:ascii="Times New Roman" w:hAnsi="Times New Roman"/>
          <w:b/>
          <w:bCs/>
          <w:sz w:val="32"/>
          <w:szCs w:val="32"/>
          <w:lang w:val="uk-UA"/>
        </w:rPr>
        <w:t>НАКАЗ</w:t>
      </w:r>
    </w:p>
    <w:p w:rsidR="0009559B" w:rsidRPr="006D00F0" w:rsidRDefault="0009559B" w:rsidP="00CD327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559B" w:rsidRPr="006D00F0" w:rsidRDefault="0009559B" w:rsidP="00CD3278">
      <w:pPr>
        <w:spacing w:after="0"/>
        <w:rPr>
          <w:rFonts w:ascii="Times New Roman" w:hAnsi="Times New Roman"/>
          <w:b/>
          <w:bCs/>
          <w:lang w:val="uk-UA"/>
        </w:rPr>
      </w:pPr>
    </w:p>
    <w:p w:rsidR="0009559B" w:rsidRPr="00DA5E56" w:rsidRDefault="0009559B" w:rsidP="00CD3278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9D31E6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DA5E56">
        <w:rPr>
          <w:rFonts w:ascii="Times New Roman" w:hAnsi="Times New Roman"/>
          <w:bCs/>
          <w:sz w:val="28"/>
          <w:szCs w:val="28"/>
          <w:lang w:val="uk-UA"/>
        </w:rPr>
        <w:t xml:space="preserve">ід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22.11.</w:t>
      </w:r>
      <w:r w:rsidRPr="00DA5E56">
        <w:rPr>
          <w:rFonts w:ascii="Times New Roman" w:hAnsi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lang w:val="uk-UA"/>
        </w:rPr>
        <w:t>16 року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№  407</w:t>
      </w:r>
    </w:p>
    <w:p w:rsidR="0009559B" w:rsidRPr="0071518F" w:rsidRDefault="0009559B" w:rsidP="00CD3278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09559B" w:rsidRPr="00DA5E56" w:rsidRDefault="0009559B" w:rsidP="00CD32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09559B" w:rsidRDefault="0009559B" w:rsidP="00CD32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559B" w:rsidRPr="001B06BC" w:rsidRDefault="0009559B" w:rsidP="00CD32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Про  підсумки проведення ІІ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06BC">
        <w:rPr>
          <w:rFonts w:ascii="Times New Roman" w:hAnsi="Times New Roman"/>
          <w:sz w:val="24"/>
          <w:szCs w:val="24"/>
          <w:lang w:val="uk-UA"/>
        </w:rPr>
        <w:t>(районного)</w:t>
      </w:r>
    </w:p>
    <w:p w:rsidR="0009559B" w:rsidRPr="001B06BC" w:rsidRDefault="0009559B" w:rsidP="00CD32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 етапу Х</w:t>
      </w:r>
      <w:r w:rsidRPr="001B06BC">
        <w:rPr>
          <w:rFonts w:ascii="Times New Roman" w:hAnsi="Times New Roman"/>
          <w:sz w:val="24"/>
          <w:szCs w:val="24"/>
          <w:lang w:val="en-US"/>
        </w:rPr>
        <w:t>V</w:t>
      </w:r>
      <w:r w:rsidRPr="001B06BC">
        <w:rPr>
          <w:rFonts w:ascii="Times New Roman" w:hAnsi="Times New Roman"/>
          <w:sz w:val="24"/>
          <w:szCs w:val="24"/>
          <w:lang w:val="uk-UA"/>
        </w:rPr>
        <w:t>ІІ  Міжнародного конкурсу</w:t>
      </w:r>
    </w:p>
    <w:p w:rsidR="0009559B" w:rsidRPr="001B06BC" w:rsidRDefault="0009559B" w:rsidP="00CD32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Яцика</w:t>
      </w:r>
      <w:proofErr w:type="spellEnd"/>
    </w:p>
    <w:p w:rsidR="0009559B" w:rsidRPr="001B06BC" w:rsidRDefault="0009559B" w:rsidP="00CD327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CD327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Відповідно до наказу відділу освіти Олександрійської райдержадміністрації  від 04 </w:t>
      </w:r>
      <w:r w:rsidRPr="001B06BC">
        <w:rPr>
          <w:rFonts w:ascii="Times New Roman" w:hAnsi="Times New Roman"/>
          <w:bCs/>
          <w:sz w:val="24"/>
          <w:szCs w:val="24"/>
          <w:lang w:val="uk-UA"/>
        </w:rPr>
        <w:t>.11 2016 року</w:t>
      </w:r>
      <w:r w:rsidRPr="001B06BC">
        <w:rPr>
          <w:rFonts w:ascii="Times New Roman" w:hAnsi="Times New Roman"/>
          <w:sz w:val="24"/>
          <w:szCs w:val="24"/>
          <w:lang w:val="uk-UA"/>
        </w:rPr>
        <w:t xml:space="preserve">  №  380 «Про проведення І-ІІ етапів Х</w:t>
      </w:r>
      <w:r w:rsidRPr="001B06BC">
        <w:rPr>
          <w:rFonts w:ascii="Times New Roman" w:hAnsi="Times New Roman"/>
          <w:sz w:val="24"/>
          <w:szCs w:val="24"/>
          <w:lang w:val="en-US"/>
        </w:rPr>
        <w:t>V</w:t>
      </w:r>
      <w:r w:rsidRPr="001B06BC">
        <w:rPr>
          <w:rFonts w:ascii="Times New Roman" w:hAnsi="Times New Roman"/>
          <w:sz w:val="24"/>
          <w:szCs w:val="24"/>
          <w:lang w:val="uk-UA"/>
        </w:rPr>
        <w:t xml:space="preserve">ІІ Міжнародного конкурсу  з української мови імені Петра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Яцика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>»  ІІ (районний)  етап  Х</w:t>
      </w:r>
      <w:r w:rsidRPr="001B06BC">
        <w:rPr>
          <w:rFonts w:ascii="Times New Roman" w:hAnsi="Times New Roman"/>
          <w:sz w:val="24"/>
          <w:szCs w:val="24"/>
          <w:lang w:val="en-US"/>
        </w:rPr>
        <w:t>V</w:t>
      </w:r>
      <w:r w:rsidRPr="001B06BC">
        <w:rPr>
          <w:rFonts w:ascii="Times New Roman" w:hAnsi="Times New Roman"/>
          <w:sz w:val="24"/>
          <w:szCs w:val="24"/>
          <w:lang w:val="uk-UA"/>
        </w:rPr>
        <w:t xml:space="preserve">ІІ Міжнародного конкурсу з української мови імені Петра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Яцика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 було проведено 20 листопада 2016  року  в приміщенні Олександрійського аграрного технікуму Білоцерківського національного аграрного університету. У конкурсі взяли участь</w:t>
      </w:r>
      <w:r w:rsidR="006D00F0">
        <w:rPr>
          <w:rFonts w:ascii="Times New Roman" w:hAnsi="Times New Roman"/>
          <w:sz w:val="24"/>
          <w:szCs w:val="24"/>
          <w:lang w:val="uk-UA"/>
        </w:rPr>
        <w:t xml:space="preserve"> 99 </w:t>
      </w:r>
      <w:r w:rsidRPr="001B06BC">
        <w:rPr>
          <w:rFonts w:ascii="Times New Roman" w:hAnsi="Times New Roman"/>
          <w:sz w:val="24"/>
          <w:szCs w:val="24"/>
          <w:lang w:val="uk-UA"/>
        </w:rPr>
        <w:t xml:space="preserve">учнів 3-11 класів. Завдання ІІ (районного) етапу конкурсу були розроблені методичним кабінетом відділу освіти відповідно до вимог діючої програми  з української мови. </w:t>
      </w:r>
      <w:r w:rsidRPr="001B06BC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1B06BC">
        <w:rPr>
          <w:rFonts w:ascii="Times New Roman" w:hAnsi="Times New Roman"/>
          <w:sz w:val="24"/>
          <w:szCs w:val="24"/>
        </w:rPr>
        <w:t>змісту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завдань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входило:</w:t>
      </w:r>
    </w:p>
    <w:p w:rsidR="0009559B" w:rsidRPr="001B06BC" w:rsidRDefault="0009559B" w:rsidP="00CD3278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6BC">
        <w:rPr>
          <w:rFonts w:ascii="Times New Roman" w:hAnsi="Times New Roman"/>
          <w:sz w:val="24"/>
          <w:szCs w:val="24"/>
        </w:rPr>
        <w:t>написати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творчу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роботу на </w:t>
      </w:r>
      <w:proofErr w:type="spellStart"/>
      <w:r w:rsidRPr="001B06BC">
        <w:rPr>
          <w:rFonts w:ascii="Times New Roman" w:hAnsi="Times New Roman"/>
          <w:sz w:val="24"/>
          <w:szCs w:val="24"/>
        </w:rPr>
        <w:t>подану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тему</w:t>
      </w:r>
      <w:r w:rsidRPr="001B06BC">
        <w:rPr>
          <w:rFonts w:ascii="Times New Roman" w:hAnsi="Times New Roman"/>
          <w:sz w:val="24"/>
          <w:szCs w:val="24"/>
          <w:lang w:val="uk-UA"/>
        </w:rPr>
        <w:t>;</w:t>
      </w:r>
    </w:p>
    <w:p w:rsidR="0009559B" w:rsidRPr="001B06BC" w:rsidRDefault="0009559B" w:rsidP="001B06B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відредагувати речення;</w:t>
      </w:r>
    </w:p>
    <w:p w:rsidR="0009559B" w:rsidRPr="001B06BC" w:rsidRDefault="0009559B" w:rsidP="001B06B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дібрати українські синоніми-відповідники до слів;</w:t>
      </w:r>
    </w:p>
    <w:p w:rsidR="0009559B" w:rsidRPr="001B06BC" w:rsidRDefault="0009559B" w:rsidP="001B06B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06BC">
        <w:rPr>
          <w:rFonts w:ascii="Times New Roman" w:hAnsi="Times New Roman"/>
          <w:bCs/>
          <w:iCs/>
          <w:sz w:val="24"/>
          <w:szCs w:val="24"/>
          <w:lang w:val="uk-UA"/>
        </w:rPr>
        <w:t>дібрати антоніми до слів та скласти речення;</w:t>
      </w:r>
    </w:p>
    <w:p w:rsidR="0009559B" w:rsidRPr="001B06BC" w:rsidRDefault="0009559B" w:rsidP="001B06B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вжити подані слова у прямому і переносному значенні.</w:t>
      </w:r>
    </w:p>
    <w:p w:rsidR="0009559B" w:rsidRPr="001B06BC" w:rsidRDefault="0009559B" w:rsidP="00CD32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6BC">
        <w:rPr>
          <w:rFonts w:ascii="Times New Roman" w:hAnsi="Times New Roman"/>
          <w:sz w:val="24"/>
          <w:szCs w:val="24"/>
        </w:rPr>
        <w:t>Переважна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частина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учнів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справилась </w:t>
      </w:r>
      <w:proofErr w:type="spellStart"/>
      <w:r w:rsidRPr="001B06BC">
        <w:rPr>
          <w:rFonts w:ascii="Times New Roman" w:hAnsi="Times New Roman"/>
          <w:sz w:val="24"/>
          <w:szCs w:val="24"/>
        </w:rPr>
        <w:t>із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завданнями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>,</w:t>
      </w:r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запропонованими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методичним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кабінетом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відділу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освіти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>,</w:t>
      </w:r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виявила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належний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06BC">
        <w:rPr>
          <w:rFonts w:ascii="Times New Roman" w:hAnsi="Times New Roman"/>
          <w:sz w:val="24"/>
          <w:szCs w:val="24"/>
        </w:rPr>
        <w:t>р</w:t>
      </w:r>
      <w:proofErr w:type="gramEnd"/>
      <w:r w:rsidRPr="001B06BC">
        <w:rPr>
          <w:rFonts w:ascii="Times New Roman" w:hAnsi="Times New Roman"/>
          <w:sz w:val="24"/>
          <w:szCs w:val="24"/>
        </w:rPr>
        <w:t>івень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володіння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мовою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6BC">
        <w:rPr>
          <w:rFonts w:ascii="Times New Roman" w:hAnsi="Times New Roman"/>
          <w:sz w:val="24"/>
          <w:szCs w:val="24"/>
        </w:rPr>
        <w:t>її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лексичним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багатством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6BC">
        <w:rPr>
          <w:rFonts w:ascii="Times New Roman" w:hAnsi="Times New Roman"/>
          <w:sz w:val="24"/>
          <w:szCs w:val="24"/>
        </w:rPr>
        <w:t>умінням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творчо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B06BC">
        <w:rPr>
          <w:rFonts w:ascii="Times New Roman" w:hAnsi="Times New Roman"/>
          <w:sz w:val="24"/>
          <w:szCs w:val="24"/>
        </w:rPr>
        <w:t>практиці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здобуті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знання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6BC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продумувати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тексти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1B06BC">
        <w:rPr>
          <w:rFonts w:ascii="Times New Roman" w:hAnsi="Times New Roman"/>
          <w:sz w:val="24"/>
          <w:szCs w:val="24"/>
        </w:rPr>
        <w:t>визначену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тему, </w:t>
      </w:r>
      <w:proofErr w:type="spellStart"/>
      <w:r w:rsidRPr="001B06BC">
        <w:rPr>
          <w:rFonts w:ascii="Times New Roman" w:hAnsi="Times New Roman"/>
          <w:sz w:val="24"/>
          <w:szCs w:val="24"/>
        </w:rPr>
        <w:t>мислити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нестандартно.</w:t>
      </w:r>
    </w:p>
    <w:p w:rsidR="0009559B" w:rsidRPr="001B06BC" w:rsidRDefault="0009559B" w:rsidP="001B06B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результативним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ІІ </w:t>
      </w:r>
      <w:proofErr w:type="spellStart"/>
      <w:r w:rsidRPr="001B06BC">
        <w:rPr>
          <w:rFonts w:ascii="Times New Roman" w:hAnsi="Times New Roman"/>
          <w:sz w:val="24"/>
          <w:szCs w:val="24"/>
        </w:rPr>
        <w:t>етап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конкурсу став для </w:t>
      </w:r>
      <w:proofErr w:type="spellStart"/>
      <w:r w:rsidRPr="001B06BC">
        <w:rPr>
          <w:rFonts w:ascii="Times New Roman" w:hAnsi="Times New Roman"/>
          <w:sz w:val="24"/>
          <w:szCs w:val="24"/>
        </w:rPr>
        <w:t>учнів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Бутівського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Войнівської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Користівської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Недогарського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НВК, 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Протопопівської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Косівської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Улянівської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НовопразькогоНВК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Куколівського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Лікарівської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Добронадіївської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 ІІІ ступенів,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Червонокам</w:t>
      </w:r>
      <w:proofErr w:type="spellEnd"/>
      <w:r w:rsidRPr="001B06BC">
        <w:rPr>
          <w:rFonts w:ascii="Times New Roman" w:hAnsi="Times New Roman"/>
          <w:sz w:val="24"/>
          <w:szCs w:val="24"/>
        </w:rPr>
        <w:t>’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янського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НВО,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Попельнастівської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ступенів, Цукрозаводського НВК.</w:t>
      </w:r>
    </w:p>
    <w:p w:rsidR="0009559B" w:rsidRPr="001B06BC" w:rsidRDefault="0009559B" w:rsidP="001B06B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Одночасно деякі учасники конкурсу при виконанні окремих видів завдань  виявили прогалини в засвоєнні програмового матеріалу, зокрема з тем:</w:t>
      </w:r>
    </w:p>
    <w:p w:rsidR="0009559B" w:rsidRPr="001B06BC" w:rsidRDefault="0009559B" w:rsidP="00CD32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lastRenderedPageBreak/>
        <w:t>створення власного висловлювання;</w:t>
      </w:r>
    </w:p>
    <w:p w:rsidR="0009559B" w:rsidRPr="001B06BC" w:rsidRDefault="0009559B" w:rsidP="001B06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написання слів через дефіс;</w:t>
      </w:r>
    </w:p>
    <w:p w:rsidR="0009559B" w:rsidRPr="001B06BC" w:rsidRDefault="0009559B" w:rsidP="001B06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редагування тексту.</w:t>
      </w:r>
    </w:p>
    <w:p w:rsidR="0009559B" w:rsidRPr="001B06BC" w:rsidRDefault="0009559B" w:rsidP="001B06B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Оргкомітет  та журі ІІ етапу конкурсу звертають увагу керівників загальноосвітніх шкіл  на рівень підготовки  учнів до участі в конкурсі та рівень організаційних заходів щодо проведення конкурсу.</w:t>
      </w:r>
    </w:p>
    <w:p w:rsidR="0009559B" w:rsidRPr="001B06BC" w:rsidRDefault="0009559B" w:rsidP="00CD3278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6BC">
        <w:rPr>
          <w:rFonts w:ascii="Times New Roman" w:hAnsi="Times New Roman"/>
          <w:sz w:val="24"/>
          <w:szCs w:val="24"/>
        </w:rPr>
        <w:t>Враховуючи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вищезазначене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та на </w:t>
      </w:r>
      <w:proofErr w:type="spellStart"/>
      <w:proofErr w:type="gramStart"/>
      <w:r w:rsidRPr="001B06BC">
        <w:rPr>
          <w:rFonts w:ascii="Times New Roman" w:hAnsi="Times New Roman"/>
          <w:sz w:val="24"/>
          <w:szCs w:val="24"/>
        </w:rPr>
        <w:t>п</w:t>
      </w:r>
      <w:proofErr w:type="gramEnd"/>
      <w:r w:rsidRPr="001B06BC">
        <w:rPr>
          <w:rFonts w:ascii="Times New Roman" w:hAnsi="Times New Roman"/>
          <w:sz w:val="24"/>
          <w:szCs w:val="24"/>
        </w:rPr>
        <w:t>ідставі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журі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конкурсу</w:t>
      </w:r>
    </w:p>
    <w:p w:rsidR="0009559B" w:rsidRPr="001B06BC" w:rsidRDefault="0009559B" w:rsidP="00CD327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559B" w:rsidRPr="001B06BC" w:rsidRDefault="0009559B" w:rsidP="001B06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6BC">
        <w:rPr>
          <w:rFonts w:ascii="Times New Roman" w:hAnsi="Times New Roman"/>
          <w:sz w:val="24"/>
          <w:szCs w:val="24"/>
        </w:rPr>
        <w:t>НАКАЗУЮ: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proofErr w:type="spellStart"/>
      <w:r w:rsidRPr="001B06BC">
        <w:rPr>
          <w:rFonts w:ascii="Times New Roman" w:hAnsi="Times New Roman"/>
          <w:sz w:val="24"/>
          <w:szCs w:val="24"/>
        </w:rPr>
        <w:t>Визнати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переможцями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ІІ(районного) </w:t>
      </w:r>
      <w:proofErr w:type="spellStart"/>
      <w:r w:rsidRPr="001B06BC">
        <w:rPr>
          <w:rFonts w:ascii="Times New Roman" w:hAnsi="Times New Roman"/>
          <w:sz w:val="24"/>
          <w:szCs w:val="24"/>
        </w:rPr>
        <w:t>етапу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r w:rsidRPr="001B06BC">
        <w:rPr>
          <w:rFonts w:ascii="Times New Roman" w:hAnsi="Times New Roman"/>
          <w:sz w:val="24"/>
          <w:szCs w:val="24"/>
          <w:lang w:val="uk-UA"/>
        </w:rPr>
        <w:t>Х</w:t>
      </w:r>
      <w:proofErr w:type="gramStart"/>
      <w:r w:rsidRPr="001B06BC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1B06BC">
        <w:rPr>
          <w:rFonts w:ascii="Times New Roman" w:hAnsi="Times New Roman"/>
          <w:sz w:val="24"/>
          <w:szCs w:val="24"/>
        </w:rPr>
        <w:t xml:space="preserve">І </w:t>
      </w:r>
      <w:proofErr w:type="spellStart"/>
      <w:r w:rsidRPr="001B06BC">
        <w:rPr>
          <w:rFonts w:ascii="Times New Roman" w:hAnsi="Times New Roman"/>
          <w:sz w:val="24"/>
          <w:szCs w:val="24"/>
        </w:rPr>
        <w:t>Міжнародного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конкурсу </w:t>
      </w:r>
      <w:proofErr w:type="spellStart"/>
      <w:r w:rsidRPr="001B06BC">
        <w:rPr>
          <w:rFonts w:ascii="Times New Roman" w:hAnsi="Times New Roman"/>
          <w:sz w:val="24"/>
          <w:szCs w:val="24"/>
        </w:rPr>
        <w:t>з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мови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імені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Петра </w:t>
      </w:r>
      <w:proofErr w:type="spellStart"/>
      <w:r w:rsidRPr="001B06BC">
        <w:rPr>
          <w:rFonts w:ascii="Times New Roman" w:hAnsi="Times New Roman"/>
          <w:sz w:val="24"/>
          <w:szCs w:val="24"/>
        </w:rPr>
        <w:t>Яцика</w:t>
      </w:r>
      <w:proofErr w:type="spellEnd"/>
      <w:r w:rsidRPr="001B06BC">
        <w:rPr>
          <w:rFonts w:ascii="Times New Roman" w:hAnsi="Times New Roman"/>
          <w:sz w:val="24"/>
          <w:szCs w:val="24"/>
        </w:rPr>
        <w:t>: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Даценко Яну – ученицю  7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Войнівської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Єрмак Ольгу – ученицю 8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Користівської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Зозулінську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Дарію – ученицю 10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Червонокам</w:t>
      </w:r>
      <w:proofErr w:type="spellEnd"/>
      <w:r w:rsidRPr="001B06BC">
        <w:rPr>
          <w:rFonts w:ascii="Times New Roman" w:hAnsi="Times New Roman"/>
          <w:sz w:val="24"/>
          <w:szCs w:val="24"/>
        </w:rPr>
        <w:t>’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янського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НВО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Карталиш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Діану – ученицю 9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Куколівського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Кошман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Діану – ученицю 6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Косівської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Любку Поліну – ученицю 4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Протопопівської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6D00F0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Бабанову</w:t>
      </w:r>
      <w:r w:rsidR="0009559B" w:rsidRPr="001B06BC">
        <w:rPr>
          <w:rFonts w:ascii="Times New Roman" w:hAnsi="Times New Roman"/>
          <w:sz w:val="24"/>
          <w:szCs w:val="24"/>
          <w:lang w:val="uk-UA"/>
        </w:rPr>
        <w:t xml:space="preserve">  Ірину – ученицю 3 класу </w:t>
      </w:r>
      <w:proofErr w:type="spellStart"/>
      <w:r w:rsidR="0009559B" w:rsidRPr="001B06BC">
        <w:rPr>
          <w:rFonts w:ascii="Times New Roman" w:hAnsi="Times New Roman"/>
          <w:sz w:val="24"/>
          <w:szCs w:val="24"/>
          <w:lang w:val="uk-UA"/>
        </w:rPr>
        <w:t>Ізмайлівської</w:t>
      </w:r>
      <w:proofErr w:type="spellEnd"/>
      <w:r w:rsidR="0009559B"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Тищенко Анастасію  – ученицю 11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Червонокам</w:t>
      </w:r>
      <w:proofErr w:type="spellEnd"/>
      <w:r w:rsidRPr="001B06BC">
        <w:rPr>
          <w:rFonts w:ascii="Times New Roman" w:hAnsi="Times New Roman"/>
          <w:sz w:val="24"/>
          <w:szCs w:val="24"/>
        </w:rPr>
        <w:t>’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янського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НВО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Токарєву Ярославу – ученицю 5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Користівської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ступенів.</w:t>
      </w:r>
    </w:p>
    <w:p w:rsidR="0009559B" w:rsidRPr="001B06BC" w:rsidRDefault="0009559B" w:rsidP="00CD3278">
      <w:pPr>
        <w:pStyle w:val="a3"/>
        <w:tabs>
          <w:tab w:val="left" w:pos="720"/>
        </w:tabs>
        <w:spacing w:after="0"/>
        <w:ind w:left="13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ab/>
        <w:t>2. Нагородити дипломами ІІ ступеня учнів: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Вовченко Вікторію – ученицю 4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Новопразького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Казанівську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Лілію – ученицю 3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Користівської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 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Коваль Альбіну – ученицю 5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Червонокам</w:t>
      </w:r>
      <w:proofErr w:type="spellEnd"/>
      <w:r w:rsidRPr="001B06BC">
        <w:rPr>
          <w:rFonts w:ascii="Times New Roman" w:hAnsi="Times New Roman"/>
          <w:sz w:val="24"/>
          <w:szCs w:val="24"/>
        </w:rPr>
        <w:t>’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янського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НВО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Лисено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Карину – ученицю 7 класу 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Лікарівської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Михайлову Ілону – ученицю 4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Косівської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Наумова Івана  - учня 6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Новопразького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Олійник Ілону – ученицю 11 класу Цукрозаводського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Отрощенко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Антоніну – ученицю 8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Попельнастівської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Плахотнюк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Ліану – ученицю 10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Ізмайлівської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Сергієнко Інну – ученицю 9 –Б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Новопразького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Спересенко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Валерію – ученицю 3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Войнівської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ступенів.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ab/>
        <w:t xml:space="preserve">3. Нагородити дипломами ІІІ ступеня                   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Амурову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 Інну – ученицю 5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Улянівської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Бабій Анастасію – ученицю 5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Користівської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Кримчак Валентину – ученицю 6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Улянівської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Лещенко Оксану – ученицю 10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Новопразького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Мележик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Дарію – ученицю 5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Протопопівської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Поліщук Ілону – ученицю 8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Протопопівської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Трикозенко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Аріну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– ученицю 11 класу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Добронадіївської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Default="0009559B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Яковлєву Владиславу – ученицю 9 класу Цукрозаводського НВК.</w:t>
      </w:r>
    </w:p>
    <w:p w:rsidR="006D00F0" w:rsidRPr="001B06BC" w:rsidRDefault="006D00F0" w:rsidP="001B06BC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Шнякіну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Маріамну – ученицю 4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Куколівського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НВК.</w:t>
      </w:r>
    </w:p>
    <w:p w:rsidR="0009559B" w:rsidRDefault="0009559B" w:rsidP="00CD3278">
      <w:pPr>
        <w:pStyle w:val="a3"/>
        <w:tabs>
          <w:tab w:val="left" w:pos="720"/>
        </w:tabs>
        <w:spacing w:after="0"/>
        <w:ind w:left="13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CD3278">
      <w:pPr>
        <w:pStyle w:val="a3"/>
        <w:tabs>
          <w:tab w:val="left" w:pos="720"/>
        </w:tabs>
        <w:spacing w:after="0"/>
        <w:ind w:left="13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1B06BC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ab/>
        <w:t>4. Оголосити подяку вчителям, які підготували учнів переможців конкурсу: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Бець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Л.І –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Косівської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Бєляєвій А.В.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Протопопівської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Бугайовій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Н.А.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Новопразького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Гвоздецькій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Л. Д. - вчителю 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Войнівської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Губенко С.В.  -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Протопопівської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Жванко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З.В.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Попельнастівської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Жуфалаян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В.О. –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Куколівського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Калюті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В.О. -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Користівської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Коломойченко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І.М. –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Недогарського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Косенко Н.М. – вчителю української мови і літератури 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Лікарівської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Косирєвій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С. М.  –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Ізмайлівської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ступенів.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Лапко Л.О. – вчителю початкових класів 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Войнівської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1B06B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Лясніковій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Тетяні Вікторівні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Улянівської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Метелиці С.І. –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Улянівської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Мудрик Н.В. –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Бутівського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Нікуліній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Н.О.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Косівської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Пасхал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Л.І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Ізмайлівськоїх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Перевізняк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С.В.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Куколівського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Перкіній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А.В. –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Новопразького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Подпаріновій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Л.Д. –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Користівської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Пономаренко М.Л. – вчителю української мови і літератури 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Користівської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 –ІІІ ступенів</w:t>
      </w:r>
    </w:p>
    <w:p w:rsidR="0009559B" w:rsidRPr="001B06BC" w:rsidRDefault="0009559B" w:rsidP="001B06B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>Тимошенко Л.В. - вчителю української мови і літератури Цукрозаводського НВК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Тищенко О. В.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Червонокам’янського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НВО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Федоровій В.І. -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Добронадіївської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Хиленко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Т.І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Червонокам’янського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НВО</w:t>
      </w:r>
    </w:p>
    <w:p w:rsidR="0009559B" w:rsidRPr="001B06BC" w:rsidRDefault="0009559B" w:rsidP="001B06B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Чижович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Т. А. – вчителю української мови і літератури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Улянівської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Чорнобривець Т.К. – вчителю початкових класів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Користівської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 xml:space="preserve"> ЗШ І-ІІІ ступенів</w:t>
      </w:r>
    </w:p>
    <w:p w:rsidR="0009559B" w:rsidRPr="001B06BC" w:rsidRDefault="0009559B" w:rsidP="00CD327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09559B" w:rsidRPr="001B06BC" w:rsidRDefault="0009559B" w:rsidP="001B06B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ab/>
        <w:t>5. Директорам загальноосвітніх шкіл забезпечити якісну підготовку учнів-переможців ІІ етапу конкурсу до участі в ІІІ (обласному ) етапі Х</w:t>
      </w:r>
      <w:r w:rsidRPr="001B06BC">
        <w:rPr>
          <w:rFonts w:ascii="Times New Roman" w:hAnsi="Times New Roman"/>
          <w:sz w:val="24"/>
          <w:szCs w:val="24"/>
          <w:lang w:val="en-US"/>
        </w:rPr>
        <w:t>V</w:t>
      </w:r>
      <w:r w:rsidRPr="001B06BC">
        <w:rPr>
          <w:rFonts w:ascii="Times New Roman" w:hAnsi="Times New Roman"/>
          <w:sz w:val="24"/>
          <w:szCs w:val="24"/>
          <w:lang w:val="uk-UA"/>
        </w:rPr>
        <w:t xml:space="preserve">ІІ  Міжнародного конкурсу з української мови імені Петра </w:t>
      </w:r>
      <w:proofErr w:type="spellStart"/>
      <w:r w:rsidRPr="001B06BC">
        <w:rPr>
          <w:rFonts w:ascii="Times New Roman" w:hAnsi="Times New Roman"/>
          <w:sz w:val="24"/>
          <w:szCs w:val="24"/>
          <w:lang w:val="uk-UA"/>
        </w:rPr>
        <w:t>Яцика</w:t>
      </w:r>
      <w:proofErr w:type="spellEnd"/>
      <w:r w:rsidRPr="001B06BC">
        <w:rPr>
          <w:rFonts w:ascii="Times New Roman" w:hAnsi="Times New Roman"/>
          <w:sz w:val="24"/>
          <w:szCs w:val="24"/>
          <w:lang w:val="uk-UA"/>
        </w:rPr>
        <w:t>.</w:t>
      </w:r>
    </w:p>
    <w:p w:rsidR="0009559B" w:rsidRPr="001B06BC" w:rsidRDefault="0009559B" w:rsidP="001B06B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1B06BC">
      <w:pPr>
        <w:pStyle w:val="a3"/>
        <w:tabs>
          <w:tab w:val="left" w:pos="720"/>
        </w:tabs>
        <w:spacing w:after="0"/>
        <w:ind w:left="0"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ab/>
        <w:t>6</w:t>
      </w:r>
      <w:r w:rsidRPr="001B06BC">
        <w:rPr>
          <w:rFonts w:ascii="Times New Roman" w:hAnsi="Times New Roman"/>
          <w:sz w:val="24"/>
          <w:szCs w:val="24"/>
        </w:rPr>
        <w:t>.</w:t>
      </w:r>
      <w:r w:rsidRPr="001B06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06BC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1B06BC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даного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Pr="001B06BC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на головного </w:t>
      </w:r>
      <w:proofErr w:type="spellStart"/>
      <w:proofErr w:type="gramStart"/>
      <w:r w:rsidRPr="001B06BC">
        <w:rPr>
          <w:rFonts w:ascii="Times New Roman" w:hAnsi="Times New Roman"/>
          <w:sz w:val="24"/>
          <w:szCs w:val="24"/>
        </w:rPr>
        <w:t>спец</w:t>
      </w:r>
      <w:proofErr w:type="gramEnd"/>
      <w:r w:rsidRPr="001B06BC">
        <w:rPr>
          <w:rFonts w:ascii="Times New Roman" w:hAnsi="Times New Roman"/>
          <w:sz w:val="24"/>
          <w:szCs w:val="24"/>
        </w:rPr>
        <w:t>іаліста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відділу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6BC">
        <w:rPr>
          <w:rFonts w:ascii="Times New Roman" w:hAnsi="Times New Roman"/>
          <w:sz w:val="24"/>
          <w:szCs w:val="24"/>
        </w:rPr>
        <w:t>освіти</w:t>
      </w:r>
      <w:proofErr w:type="spellEnd"/>
      <w:r w:rsidRPr="001B06BC">
        <w:rPr>
          <w:rFonts w:ascii="Times New Roman" w:hAnsi="Times New Roman"/>
          <w:sz w:val="24"/>
          <w:szCs w:val="24"/>
        </w:rPr>
        <w:t xml:space="preserve"> </w:t>
      </w:r>
      <w:r w:rsidRPr="001B06BC">
        <w:rPr>
          <w:rFonts w:ascii="Times New Roman" w:hAnsi="Times New Roman"/>
          <w:sz w:val="24"/>
          <w:szCs w:val="24"/>
          <w:lang w:val="uk-UA"/>
        </w:rPr>
        <w:t xml:space="preserve"> Михайленко С.Л.</w:t>
      </w:r>
    </w:p>
    <w:p w:rsidR="0009559B" w:rsidRPr="001B06BC" w:rsidRDefault="0009559B" w:rsidP="00CD3278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1B06B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1B06B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59B" w:rsidRPr="001B06BC" w:rsidRDefault="0009559B" w:rsidP="001B06B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B06BC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B06BC">
        <w:rPr>
          <w:rFonts w:ascii="Times New Roman" w:hAnsi="Times New Roman"/>
          <w:sz w:val="24"/>
          <w:szCs w:val="24"/>
          <w:lang w:val="uk-UA"/>
        </w:rPr>
        <w:t xml:space="preserve">  О. Полтавець</w:t>
      </w:r>
    </w:p>
    <w:p w:rsidR="0009559B" w:rsidRPr="009D31E6" w:rsidRDefault="0009559B" w:rsidP="00CD3278">
      <w:pPr>
        <w:spacing w:after="0"/>
        <w:rPr>
          <w:rFonts w:ascii="Times New Roman" w:hAnsi="Times New Roman"/>
          <w:sz w:val="28"/>
          <w:szCs w:val="28"/>
        </w:rPr>
      </w:pPr>
    </w:p>
    <w:p w:rsidR="0009559B" w:rsidRPr="007A62F2" w:rsidRDefault="0009559B" w:rsidP="00CD3278">
      <w:pPr>
        <w:spacing w:after="0"/>
        <w:rPr>
          <w:lang w:val="uk-UA"/>
        </w:rPr>
      </w:pPr>
    </w:p>
    <w:sectPr w:rsidR="0009559B" w:rsidRPr="007A62F2" w:rsidSect="0050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D2E"/>
    <w:multiLevelType w:val="multilevel"/>
    <w:tmpl w:val="51406AB6"/>
    <w:lvl w:ilvl="0">
      <w:start w:val="1"/>
      <w:numFmt w:val="decimal"/>
      <w:lvlText w:val="%1."/>
      <w:lvlJc w:val="left"/>
      <w:pPr>
        <w:ind w:left="1350" w:hanging="63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68D03770"/>
    <w:multiLevelType w:val="hybridMultilevel"/>
    <w:tmpl w:val="E6C6DDDC"/>
    <w:lvl w:ilvl="0" w:tplc="3CD8A2FA">
      <w:numFmt w:val="bullet"/>
      <w:lvlText w:val="-"/>
      <w:lvlJc w:val="left"/>
      <w:pPr>
        <w:ind w:left="27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>
    <w:nsid w:val="7FDA1F4F"/>
    <w:multiLevelType w:val="hybridMultilevel"/>
    <w:tmpl w:val="9A505DEC"/>
    <w:lvl w:ilvl="0" w:tplc="3CD8A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364"/>
    <w:rsid w:val="00003209"/>
    <w:rsid w:val="0003514B"/>
    <w:rsid w:val="00041533"/>
    <w:rsid w:val="000856AA"/>
    <w:rsid w:val="0009559B"/>
    <w:rsid w:val="000B3520"/>
    <w:rsid w:val="000B4069"/>
    <w:rsid w:val="000F7CC0"/>
    <w:rsid w:val="001068F7"/>
    <w:rsid w:val="001251FE"/>
    <w:rsid w:val="0012521D"/>
    <w:rsid w:val="00134621"/>
    <w:rsid w:val="00146486"/>
    <w:rsid w:val="0015424E"/>
    <w:rsid w:val="00157D4D"/>
    <w:rsid w:val="001A1D28"/>
    <w:rsid w:val="001B06BC"/>
    <w:rsid w:val="001B6CFA"/>
    <w:rsid w:val="001C6431"/>
    <w:rsid w:val="001F5B7A"/>
    <w:rsid w:val="0024148C"/>
    <w:rsid w:val="00265E08"/>
    <w:rsid w:val="00273D32"/>
    <w:rsid w:val="00275738"/>
    <w:rsid w:val="002A25EE"/>
    <w:rsid w:val="002C0B02"/>
    <w:rsid w:val="002D1969"/>
    <w:rsid w:val="002D7FF7"/>
    <w:rsid w:val="002F6FB4"/>
    <w:rsid w:val="00316E8A"/>
    <w:rsid w:val="00345FF9"/>
    <w:rsid w:val="00361291"/>
    <w:rsid w:val="003749A9"/>
    <w:rsid w:val="0037769F"/>
    <w:rsid w:val="00377AF4"/>
    <w:rsid w:val="003B1DEA"/>
    <w:rsid w:val="003D2CD5"/>
    <w:rsid w:val="003D79D9"/>
    <w:rsid w:val="003E57A3"/>
    <w:rsid w:val="004438FC"/>
    <w:rsid w:val="004542E4"/>
    <w:rsid w:val="00465429"/>
    <w:rsid w:val="004E3288"/>
    <w:rsid w:val="004E74C9"/>
    <w:rsid w:val="004F0C1E"/>
    <w:rsid w:val="005040AC"/>
    <w:rsid w:val="00507874"/>
    <w:rsid w:val="00527E61"/>
    <w:rsid w:val="005415CA"/>
    <w:rsid w:val="00541CB6"/>
    <w:rsid w:val="00557C72"/>
    <w:rsid w:val="00590408"/>
    <w:rsid w:val="00595094"/>
    <w:rsid w:val="0059767D"/>
    <w:rsid w:val="005A1ACA"/>
    <w:rsid w:val="005B1402"/>
    <w:rsid w:val="005D198C"/>
    <w:rsid w:val="005E7638"/>
    <w:rsid w:val="0063728B"/>
    <w:rsid w:val="0065423A"/>
    <w:rsid w:val="00654609"/>
    <w:rsid w:val="00666AB0"/>
    <w:rsid w:val="006A6973"/>
    <w:rsid w:val="006C3984"/>
    <w:rsid w:val="006D00F0"/>
    <w:rsid w:val="006D762D"/>
    <w:rsid w:val="0070433B"/>
    <w:rsid w:val="0071518F"/>
    <w:rsid w:val="007529F8"/>
    <w:rsid w:val="00755E43"/>
    <w:rsid w:val="00760E90"/>
    <w:rsid w:val="007675FC"/>
    <w:rsid w:val="0079224A"/>
    <w:rsid w:val="00796D49"/>
    <w:rsid w:val="007A3340"/>
    <w:rsid w:val="007A62F2"/>
    <w:rsid w:val="00816C8B"/>
    <w:rsid w:val="00830DA5"/>
    <w:rsid w:val="00870364"/>
    <w:rsid w:val="00883B04"/>
    <w:rsid w:val="008C064C"/>
    <w:rsid w:val="008F5B53"/>
    <w:rsid w:val="0091769D"/>
    <w:rsid w:val="0092094E"/>
    <w:rsid w:val="00920CEA"/>
    <w:rsid w:val="00924F2A"/>
    <w:rsid w:val="009827A2"/>
    <w:rsid w:val="00997160"/>
    <w:rsid w:val="009D31E6"/>
    <w:rsid w:val="009D5950"/>
    <w:rsid w:val="009F542C"/>
    <w:rsid w:val="00A02E19"/>
    <w:rsid w:val="00A130E9"/>
    <w:rsid w:val="00A75B42"/>
    <w:rsid w:val="00AA7872"/>
    <w:rsid w:val="00B32E2C"/>
    <w:rsid w:val="00B33317"/>
    <w:rsid w:val="00B556D4"/>
    <w:rsid w:val="00B7044B"/>
    <w:rsid w:val="00B80B15"/>
    <w:rsid w:val="00BB0F5D"/>
    <w:rsid w:val="00BB6BED"/>
    <w:rsid w:val="00BC2985"/>
    <w:rsid w:val="00BC324B"/>
    <w:rsid w:val="00BE1785"/>
    <w:rsid w:val="00C52164"/>
    <w:rsid w:val="00C718E1"/>
    <w:rsid w:val="00C85A42"/>
    <w:rsid w:val="00C86EBE"/>
    <w:rsid w:val="00CA37AB"/>
    <w:rsid w:val="00CA397D"/>
    <w:rsid w:val="00CB4D5B"/>
    <w:rsid w:val="00CC03D1"/>
    <w:rsid w:val="00CD3278"/>
    <w:rsid w:val="00CF71C8"/>
    <w:rsid w:val="00D41357"/>
    <w:rsid w:val="00D45B29"/>
    <w:rsid w:val="00D479D4"/>
    <w:rsid w:val="00D755A0"/>
    <w:rsid w:val="00DA5E56"/>
    <w:rsid w:val="00DA6A6A"/>
    <w:rsid w:val="00DF363F"/>
    <w:rsid w:val="00DF499D"/>
    <w:rsid w:val="00E25AB0"/>
    <w:rsid w:val="00E520A1"/>
    <w:rsid w:val="00E52708"/>
    <w:rsid w:val="00E54DE3"/>
    <w:rsid w:val="00E77596"/>
    <w:rsid w:val="00E81E08"/>
    <w:rsid w:val="00EB6E62"/>
    <w:rsid w:val="00EF79FB"/>
    <w:rsid w:val="00F04E13"/>
    <w:rsid w:val="00F16A34"/>
    <w:rsid w:val="00F17662"/>
    <w:rsid w:val="00F31ECD"/>
    <w:rsid w:val="00F47AB2"/>
    <w:rsid w:val="00F60B89"/>
    <w:rsid w:val="00F90717"/>
    <w:rsid w:val="00FC1E34"/>
    <w:rsid w:val="00FC7C67"/>
    <w:rsid w:val="00FD371B"/>
    <w:rsid w:val="00FE2201"/>
    <w:rsid w:val="00FE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13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35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870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4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137</cp:revision>
  <cp:lastPrinted>2016-11-25T07:40:00Z</cp:lastPrinted>
  <dcterms:created xsi:type="dcterms:W3CDTF">2015-12-01T12:44:00Z</dcterms:created>
  <dcterms:modified xsi:type="dcterms:W3CDTF">2016-12-01T07:43:00Z</dcterms:modified>
</cp:coreProperties>
</file>