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E0" w:rsidRPr="009041A5" w:rsidRDefault="00E606E0" w:rsidP="00E606E0">
      <w:pPr>
        <w:jc w:val="center"/>
        <w:rPr>
          <w:b/>
          <w:bCs/>
        </w:rPr>
      </w:pPr>
      <w:bookmarkStart w:id="0" w:name="_GoBack"/>
      <w:bookmarkEnd w:id="0"/>
      <w:r w:rsidRPr="009041A5">
        <w:rPr>
          <w:b/>
          <w:bCs/>
        </w:rPr>
        <w:t>ОБҐРУНТУВАННЯ</w:t>
      </w:r>
    </w:p>
    <w:p w:rsidR="00E606E0" w:rsidRDefault="00E606E0" w:rsidP="00E606E0">
      <w:pPr>
        <w:jc w:val="center"/>
      </w:pPr>
      <w:r w:rsidRPr="009041A5">
        <w:t xml:space="preserve">технічних та якісних характеристик </w:t>
      </w:r>
      <w:r w:rsidR="00E331CF">
        <w:t xml:space="preserve">предмета </w:t>
      </w:r>
      <w:r w:rsidRPr="009041A5">
        <w:t xml:space="preserve">закупівлі,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(зі змінами)) </w:t>
      </w:r>
    </w:p>
    <w:p w:rsidR="00E606E0" w:rsidRPr="009041A5" w:rsidRDefault="00E606E0" w:rsidP="00E606E0">
      <w:pPr>
        <w:jc w:val="center"/>
      </w:pPr>
    </w:p>
    <w:p w:rsidR="00E606E0" w:rsidRPr="009041A5" w:rsidRDefault="00E606E0" w:rsidP="00E606E0">
      <w:pPr>
        <w:jc w:val="both"/>
        <w:rPr>
          <w:b/>
          <w:bCs/>
        </w:rPr>
      </w:pPr>
      <w:r w:rsidRPr="009041A5">
        <w:rPr>
          <w:b/>
          <w:bCs/>
        </w:rPr>
        <w:t xml:space="preserve">Найменування: </w:t>
      </w:r>
      <w:r>
        <w:t>Комунальна установа</w:t>
      </w:r>
      <w:r w:rsidRPr="009041A5">
        <w:t xml:space="preserve"> «</w:t>
      </w:r>
      <w:proofErr w:type="spellStart"/>
      <w:r w:rsidRPr="009041A5">
        <w:t>Попельнастівський</w:t>
      </w:r>
      <w:proofErr w:type="spellEnd"/>
      <w:r w:rsidRPr="009041A5">
        <w:t xml:space="preserve"> центр із обслуговування закладів та установ» </w:t>
      </w:r>
      <w:proofErr w:type="spellStart"/>
      <w:r w:rsidRPr="009041A5">
        <w:t>Попельнастівської</w:t>
      </w:r>
      <w:proofErr w:type="spellEnd"/>
      <w:r w:rsidRPr="009041A5">
        <w:t xml:space="preserve"> сільської ради Олександрійського району Кіровоградської області</w:t>
      </w:r>
    </w:p>
    <w:p w:rsidR="00E606E0" w:rsidRDefault="00E606E0" w:rsidP="00E606E0">
      <w:pPr>
        <w:jc w:val="both"/>
        <w:rPr>
          <w:b/>
          <w:bCs/>
        </w:rPr>
      </w:pPr>
    </w:p>
    <w:p w:rsidR="00E606E0" w:rsidRPr="009041A5" w:rsidRDefault="00E606E0" w:rsidP="00E606E0">
      <w:pPr>
        <w:jc w:val="both"/>
        <w:rPr>
          <w:b/>
          <w:bCs/>
        </w:rPr>
      </w:pPr>
      <w:r w:rsidRPr="009041A5">
        <w:rPr>
          <w:b/>
          <w:bCs/>
        </w:rPr>
        <w:t xml:space="preserve">Місцезнаходження: </w:t>
      </w:r>
      <w:r w:rsidRPr="009041A5">
        <w:rPr>
          <w:bCs/>
        </w:rPr>
        <w:t>вул. Соборна, 3, с. Попельнасте, Олександрійський район, Кіровоградська область, 28062</w:t>
      </w:r>
      <w:r w:rsidRPr="009041A5">
        <w:rPr>
          <w:b/>
          <w:bCs/>
        </w:rPr>
        <w:t xml:space="preserve">  </w:t>
      </w:r>
    </w:p>
    <w:p w:rsidR="00E606E0" w:rsidRDefault="00E606E0" w:rsidP="00E606E0">
      <w:pPr>
        <w:jc w:val="both"/>
        <w:rPr>
          <w:b/>
          <w:bCs/>
        </w:rPr>
      </w:pPr>
    </w:p>
    <w:p w:rsidR="00E606E0" w:rsidRPr="009041A5" w:rsidRDefault="00E606E0" w:rsidP="00E606E0">
      <w:pPr>
        <w:jc w:val="both"/>
        <w:rPr>
          <w:bCs/>
        </w:rPr>
      </w:pPr>
      <w:r>
        <w:rPr>
          <w:b/>
          <w:bCs/>
        </w:rPr>
        <w:t>І</w:t>
      </w:r>
      <w:r w:rsidRPr="009041A5">
        <w:rPr>
          <w:b/>
          <w:bCs/>
        </w:rPr>
        <w:t xml:space="preserve">дентифікаційний код замовника в Єдиному державному реєстрі юридичних осіб, фізичних осіб — підприємців та громадських формувань: </w:t>
      </w:r>
      <w:r w:rsidRPr="009041A5">
        <w:rPr>
          <w:bCs/>
        </w:rPr>
        <w:t>43954092</w:t>
      </w:r>
    </w:p>
    <w:p w:rsidR="00E606E0" w:rsidRDefault="00E606E0" w:rsidP="00E606E0">
      <w:pPr>
        <w:jc w:val="both"/>
        <w:rPr>
          <w:b/>
          <w:bCs/>
        </w:rPr>
      </w:pPr>
      <w:r w:rsidRPr="009041A5">
        <w:rPr>
          <w:b/>
          <w:bCs/>
        </w:rPr>
        <w:t xml:space="preserve"> </w:t>
      </w:r>
    </w:p>
    <w:p w:rsidR="00E606E0" w:rsidRPr="009041A5" w:rsidRDefault="00E606E0" w:rsidP="00E606E0">
      <w:pPr>
        <w:jc w:val="both"/>
      </w:pPr>
      <w:r>
        <w:rPr>
          <w:b/>
          <w:bCs/>
        </w:rPr>
        <w:t>К</w:t>
      </w:r>
      <w:r w:rsidRPr="009041A5">
        <w:rPr>
          <w:b/>
          <w:bCs/>
        </w:rPr>
        <w:t>атегорія:</w:t>
      </w:r>
      <w:r w:rsidRPr="009041A5">
        <w:t xml:space="preserve">  підприємства, установи, організації, зазначені у п.3 ч.1 ст. 2 Закону</w:t>
      </w:r>
    </w:p>
    <w:p w:rsidR="00E606E0" w:rsidRPr="00187A8D" w:rsidRDefault="00E606E0" w:rsidP="00E606E0">
      <w:pPr>
        <w:tabs>
          <w:tab w:val="left" w:pos="540"/>
        </w:tabs>
        <w:ind w:firstLine="540"/>
        <w:jc w:val="center"/>
        <w:rPr>
          <w:b/>
        </w:rPr>
      </w:pPr>
    </w:p>
    <w:p w:rsidR="00E606E0" w:rsidRDefault="00E606E0" w:rsidP="00E606E0">
      <w:pPr>
        <w:tabs>
          <w:tab w:val="left" w:pos="540"/>
        </w:tabs>
        <w:jc w:val="both"/>
      </w:pPr>
      <w:r w:rsidRPr="009041A5">
        <w:rPr>
          <w:b/>
          <w:bCs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041A5">
        <w:t xml:space="preserve"> </w:t>
      </w:r>
    </w:p>
    <w:p w:rsidR="00E606E0" w:rsidRPr="00187A8D" w:rsidRDefault="00E606E0" w:rsidP="00385CD4">
      <w:pPr>
        <w:tabs>
          <w:tab w:val="center" w:pos="5104"/>
          <w:tab w:val="left" w:pos="7095"/>
        </w:tabs>
        <w:contextualSpacing/>
        <w:jc w:val="both"/>
        <w:rPr>
          <w:b/>
        </w:rPr>
      </w:pPr>
      <w:r w:rsidRPr="0048078E">
        <w:t xml:space="preserve">Код згідно </w:t>
      </w:r>
      <w:proofErr w:type="spellStart"/>
      <w:r w:rsidRPr="0048078E">
        <w:t>ДК</w:t>
      </w:r>
      <w:proofErr w:type="spellEnd"/>
      <w:r w:rsidRPr="0048078E">
        <w:t xml:space="preserve"> 021:2015 «Єдиний закупі</w:t>
      </w:r>
      <w:r>
        <w:t>вельний словник» –</w:t>
      </w:r>
      <w:r w:rsidRPr="0048078E">
        <w:t xml:space="preserve"> </w:t>
      </w:r>
      <w:r w:rsidR="00E331CF">
        <w:t>50410000-2</w:t>
      </w:r>
      <w:r w:rsidR="00E331CF" w:rsidRPr="006E6EEC">
        <w:t xml:space="preserve"> - </w:t>
      </w:r>
      <w:r w:rsidR="00E331CF" w:rsidRPr="00E04882">
        <w:rPr>
          <w:rStyle w:val="qaclassifierdescrcode"/>
        </w:rPr>
        <w:t>Послуги з ремонту і технічного обслуговування вимірювальних, випробувальних і контрольних приладів</w:t>
      </w:r>
      <w:r w:rsidR="00E331CF">
        <w:t xml:space="preserve"> </w:t>
      </w:r>
      <w:r w:rsidR="005E6642">
        <w:t>(</w:t>
      </w:r>
      <w:r w:rsidR="00E331CF" w:rsidRPr="00E331CF">
        <w:rPr>
          <w:color w:val="000000"/>
        </w:rPr>
        <w:t xml:space="preserve">Експлуатаційних послуг з демонтажно-монтажних, </w:t>
      </w:r>
      <w:proofErr w:type="spellStart"/>
      <w:r w:rsidR="00E331CF" w:rsidRPr="00E331CF">
        <w:rPr>
          <w:color w:val="000000"/>
        </w:rPr>
        <w:t>метрологічно-повірочних</w:t>
      </w:r>
      <w:proofErr w:type="spellEnd"/>
      <w:r w:rsidR="00E331CF" w:rsidRPr="00E331CF">
        <w:rPr>
          <w:color w:val="000000"/>
        </w:rPr>
        <w:t xml:space="preserve"> та пусконалагоджувальних робіт приладів комерційних вузлів обліку споживання природного газу по закладах освіти </w:t>
      </w:r>
      <w:proofErr w:type="spellStart"/>
      <w:r w:rsidR="00E331CF" w:rsidRPr="00E331CF">
        <w:rPr>
          <w:color w:val="000000"/>
        </w:rPr>
        <w:t>Попельнгастівської</w:t>
      </w:r>
      <w:proofErr w:type="spellEnd"/>
      <w:r w:rsidR="00E331CF" w:rsidRPr="00E331CF">
        <w:rPr>
          <w:color w:val="000000"/>
        </w:rPr>
        <w:t xml:space="preserve"> сільської ради Олександрійського району Кіровоградської області</w:t>
      </w:r>
      <w:r w:rsidR="00722FA8">
        <w:t>).</w:t>
      </w:r>
    </w:p>
    <w:p w:rsidR="00E606E0" w:rsidRDefault="00E606E0" w:rsidP="00385CD4">
      <w:pPr>
        <w:tabs>
          <w:tab w:val="left" w:pos="540"/>
        </w:tabs>
        <w:jc w:val="both"/>
        <w:rPr>
          <w:b/>
        </w:rPr>
      </w:pPr>
    </w:p>
    <w:p w:rsidR="00E606E0" w:rsidRDefault="00E606E0" w:rsidP="00E606E0">
      <w:pPr>
        <w:jc w:val="both"/>
      </w:pPr>
      <w:r w:rsidRPr="00EA2791">
        <w:rPr>
          <w:b/>
        </w:rPr>
        <w:t>Вид та ідентифікатор процедури закупівлі:</w:t>
      </w:r>
      <w:r w:rsidRPr="009041A5">
        <w:t xml:space="preserve"> </w:t>
      </w:r>
      <w:r>
        <w:t xml:space="preserve"> відкриті торги з особливостями, </w:t>
      </w:r>
    </w:p>
    <w:p w:rsidR="00E606E0" w:rsidRDefault="00E331CF" w:rsidP="00E606E0">
      <w:pPr>
        <w:jc w:val="both"/>
      </w:pPr>
      <w:r>
        <w:t>UA-2024</w:t>
      </w:r>
      <w:r w:rsidR="00722FA8">
        <w:t>-</w:t>
      </w:r>
      <w:r>
        <w:t>01</w:t>
      </w:r>
      <w:r w:rsidR="00722FA8">
        <w:t>-12</w:t>
      </w:r>
      <w:r w:rsidR="00E606E0" w:rsidRPr="009041A5">
        <w:t>-</w:t>
      </w:r>
      <w:r w:rsidR="00385CD4">
        <w:t>00</w:t>
      </w:r>
      <w:r>
        <w:t>3902</w:t>
      </w:r>
      <w:r w:rsidR="009037CD">
        <w:t>-</w:t>
      </w:r>
      <w:r w:rsidR="009037CD">
        <w:rPr>
          <w:lang w:val="en-US"/>
        </w:rPr>
        <w:t>a</w:t>
      </w:r>
      <w:r w:rsidR="00E606E0" w:rsidRPr="009041A5">
        <w:t xml:space="preserve">. </w:t>
      </w:r>
    </w:p>
    <w:p w:rsidR="00E606E0" w:rsidRDefault="00E606E0" w:rsidP="00E606E0">
      <w:pPr>
        <w:tabs>
          <w:tab w:val="left" w:pos="540"/>
        </w:tabs>
        <w:jc w:val="both"/>
        <w:rPr>
          <w:b/>
        </w:rPr>
      </w:pPr>
    </w:p>
    <w:p w:rsidR="00E606E0" w:rsidRPr="009041A5" w:rsidRDefault="00E606E0" w:rsidP="00E606E0">
      <w:pPr>
        <w:jc w:val="both"/>
      </w:pPr>
      <w:r w:rsidRPr="009041A5">
        <w:rPr>
          <w:b/>
          <w:bCs/>
        </w:rPr>
        <w:t>Очікувана вартість та обґрунтування очікуваної вартості предмета закупівлі:</w:t>
      </w:r>
      <w:r w:rsidRPr="009041A5">
        <w:t xml:space="preserve"> </w:t>
      </w:r>
      <w:r w:rsidR="00E331CF">
        <w:t>70</w:t>
      </w:r>
      <w:r w:rsidR="00385CD4">
        <w:t>0</w:t>
      </w:r>
      <w:r w:rsidR="00722FA8">
        <w:t>00</w:t>
      </w:r>
      <w:r>
        <w:t>,00</w:t>
      </w:r>
      <w:r w:rsidRPr="009041A5">
        <w:t xml:space="preserve"> грн. </w:t>
      </w:r>
    </w:p>
    <w:p w:rsidR="00E606E0" w:rsidRDefault="00E606E0" w:rsidP="00E606E0">
      <w:pPr>
        <w:jc w:val="both"/>
      </w:pPr>
      <w:r w:rsidRPr="009041A5">
        <w:t xml:space="preserve">Визначення очікуваної вартості предмета закупівлі обумовлено аналізом </w:t>
      </w:r>
      <w:r w:rsidR="00C73BD7">
        <w:t>послуг</w:t>
      </w:r>
      <w:r>
        <w:t xml:space="preserve"> за бюджетний період </w:t>
      </w:r>
      <w:r w:rsidRPr="009041A5">
        <w:t xml:space="preserve">2023 року. Замовником здійснено розрахунок очікуваної вартості </w:t>
      </w:r>
      <w:r w:rsidR="00722FA8">
        <w:t>послуг за попередній період</w:t>
      </w:r>
      <w:r>
        <w:t xml:space="preserve"> </w:t>
      </w:r>
      <w:r w:rsidR="00C73BD7">
        <w:t xml:space="preserve">з урахуванням ризиків </w:t>
      </w:r>
      <w:r w:rsidR="00722FA8">
        <w:t>та включені</w:t>
      </w:r>
      <w:r w:rsidRPr="009041A5">
        <w:t xml:space="preserve"> всі визначені законодавством податки та збори. </w:t>
      </w:r>
    </w:p>
    <w:p w:rsidR="00E606E0" w:rsidRPr="009041A5" w:rsidRDefault="00E606E0" w:rsidP="00E606E0">
      <w:pPr>
        <w:jc w:val="both"/>
      </w:pPr>
    </w:p>
    <w:p w:rsidR="00E606E0" w:rsidRPr="009041A5" w:rsidRDefault="00E606E0" w:rsidP="00E606E0">
      <w:pPr>
        <w:jc w:val="both"/>
      </w:pPr>
      <w:r w:rsidRPr="009041A5">
        <w:rPr>
          <w:b/>
          <w:bCs/>
        </w:rPr>
        <w:t>Розмір бюджетного призначення:</w:t>
      </w:r>
      <w:r w:rsidRPr="009041A5">
        <w:t xml:space="preserve"> </w:t>
      </w:r>
      <w:r w:rsidR="00E331CF">
        <w:t>70</w:t>
      </w:r>
      <w:r w:rsidR="00385CD4">
        <w:t>0</w:t>
      </w:r>
      <w:r w:rsidR="00722FA8">
        <w:t>00</w:t>
      </w:r>
      <w:r>
        <w:t xml:space="preserve">,00 </w:t>
      </w:r>
      <w:r w:rsidRPr="009041A5">
        <w:t>грн. згідно з потребою на</w:t>
      </w:r>
      <w:r w:rsidR="00722FA8">
        <w:t xml:space="preserve"> період з 01.01.2024р. до 31.12</w:t>
      </w:r>
      <w:r>
        <w:t xml:space="preserve">.2024р. </w:t>
      </w:r>
      <w:r w:rsidRPr="009041A5">
        <w:t xml:space="preserve"> </w:t>
      </w:r>
    </w:p>
    <w:p w:rsidR="00E606E0" w:rsidRDefault="00E606E0" w:rsidP="00E606E0">
      <w:pPr>
        <w:tabs>
          <w:tab w:val="left" w:pos="540"/>
        </w:tabs>
        <w:jc w:val="both"/>
        <w:rPr>
          <w:b/>
        </w:rPr>
      </w:pPr>
    </w:p>
    <w:p w:rsidR="00C73BD7" w:rsidRDefault="00917BEB" w:rsidP="00C73BD7">
      <w:pPr>
        <w:autoSpaceDE w:val="0"/>
        <w:autoSpaceDN w:val="0"/>
        <w:adjustRightInd w:val="0"/>
        <w:jc w:val="both"/>
        <w:rPr>
          <w:rFonts w:eastAsia="CIDFont+F2"/>
        </w:rPr>
      </w:pPr>
      <w:r w:rsidRPr="009041A5">
        <w:rPr>
          <w:b/>
          <w:bCs/>
        </w:rPr>
        <w:t>Нормативно-правове регулювання.</w:t>
      </w:r>
      <w:r w:rsidRPr="009041A5">
        <w:t xml:space="preserve"> </w:t>
      </w:r>
      <w:r w:rsidR="00C73BD7" w:rsidRPr="00973E46">
        <w:rPr>
          <w:rFonts w:eastAsia="CIDFont+F2"/>
        </w:rPr>
        <w:t xml:space="preserve">Надання </w:t>
      </w:r>
      <w:r w:rsidR="00E331CF">
        <w:rPr>
          <w:color w:val="000000"/>
        </w:rPr>
        <w:t>е</w:t>
      </w:r>
      <w:r w:rsidR="00E331CF" w:rsidRPr="00E331CF">
        <w:rPr>
          <w:color w:val="000000"/>
        </w:rPr>
        <w:t xml:space="preserve">ксплуатаційних послуг з демонтажно-монтажних, </w:t>
      </w:r>
      <w:proofErr w:type="spellStart"/>
      <w:r w:rsidR="00E331CF" w:rsidRPr="00E331CF">
        <w:rPr>
          <w:color w:val="000000"/>
        </w:rPr>
        <w:t>метрологічно-повірочних</w:t>
      </w:r>
      <w:proofErr w:type="spellEnd"/>
      <w:r w:rsidR="00E331CF" w:rsidRPr="00E331CF">
        <w:rPr>
          <w:color w:val="000000"/>
        </w:rPr>
        <w:t xml:space="preserve"> та пусконалагоджувальних робіт приладів комерційних вузлів обліку споживання природного газу по закладах освіти</w:t>
      </w:r>
      <w:r w:rsidR="00C73BD7" w:rsidRPr="00973E46">
        <w:rPr>
          <w:rFonts w:eastAsia="CIDFont+F2"/>
        </w:rPr>
        <w:t xml:space="preserve"> має відповідати умовам</w:t>
      </w:r>
      <w:r w:rsidR="00C73BD7">
        <w:rPr>
          <w:rFonts w:eastAsia="CIDFont+F2"/>
        </w:rPr>
        <w:t xml:space="preserve"> </w:t>
      </w:r>
      <w:r w:rsidR="00C73BD7" w:rsidRPr="00973E46">
        <w:rPr>
          <w:rFonts w:eastAsia="CIDFont+F2"/>
        </w:rPr>
        <w:t>та вимогам</w:t>
      </w:r>
      <w:r w:rsidR="00E331CF">
        <w:rPr>
          <w:rFonts w:eastAsia="CIDFont+F2"/>
        </w:rPr>
        <w:t xml:space="preserve"> чинного законодавства України.</w:t>
      </w:r>
    </w:p>
    <w:p w:rsidR="00917BEB" w:rsidRPr="009041A5" w:rsidRDefault="00917BEB" w:rsidP="00917BEB">
      <w:pPr>
        <w:jc w:val="both"/>
      </w:pPr>
    </w:p>
    <w:p w:rsidR="00E331CF" w:rsidRPr="00E331CF" w:rsidRDefault="00917BEB" w:rsidP="00E331CF">
      <w:r w:rsidRPr="009041A5">
        <w:rPr>
          <w:b/>
          <w:bCs/>
        </w:rPr>
        <w:t>Загальні положення.</w:t>
      </w:r>
      <w:r>
        <w:t xml:space="preserve"> </w:t>
      </w:r>
      <w:r w:rsidR="00E331CF" w:rsidRPr="00E331CF">
        <w:t xml:space="preserve">Технічне обслуговування обладнання ( лічильники, коректори, сигналізатори газу, </w:t>
      </w:r>
      <w:proofErr w:type="spellStart"/>
      <w:r w:rsidR="00E331CF" w:rsidRPr="00E331CF">
        <w:t>напороміри</w:t>
      </w:r>
      <w:proofErr w:type="spellEnd"/>
      <w:r w:rsidR="00E331CF" w:rsidRPr="00E331CF">
        <w:t xml:space="preserve">), ремонт, регулювання, заміну при несправності виконувати відповідно дефектних актів Замовника протягом опалювального сезону та терміну експлуатації приладу до наступної планової повірки . Оплата – відповідно актів виконаних робіт </w:t>
      </w:r>
      <w:r w:rsidR="00E331CF">
        <w:t>.</w:t>
      </w:r>
      <w:r w:rsidR="00E331CF" w:rsidRPr="00E331CF">
        <w:t xml:space="preserve"> </w:t>
      </w:r>
    </w:p>
    <w:p w:rsidR="00C73BD7" w:rsidRPr="00973E46" w:rsidRDefault="00C73BD7" w:rsidP="00E331CF">
      <w:pPr>
        <w:autoSpaceDE w:val="0"/>
        <w:autoSpaceDN w:val="0"/>
        <w:adjustRightInd w:val="0"/>
        <w:jc w:val="both"/>
      </w:pPr>
    </w:p>
    <w:p w:rsidR="00C73BD7" w:rsidRDefault="00C73BD7" w:rsidP="00C73BD7">
      <w:pPr>
        <w:jc w:val="both"/>
        <w:rPr>
          <w:b/>
          <w:bCs/>
        </w:rPr>
      </w:pPr>
    </w:p>
    <w:p w:rsidR="00917BEB" w:rsidRDefault="00917BEB" w:rsidP="00917BEB">
      <w:pPr>
        <w:jc w:val="both"/>
      </w:pPr>
      <w:r w:rsidRPr="009041A5">
        <w:rPr>
          <w:b/>
          <w:bCs/>
        </w:rPr>
        <w:lastRenderedPageBreak/>
        <w:t xml:space="preserve">Обґрунтування технічних характеристик. </w:t>
      </w:r>
      <w:r w:rsidRPr="009041A5">
        <w:t xml:space="preserve">Термін </w:t>
      </w:r>
      <w:r w:rsidR="001222AD">
        <w:t>викон</w:t>
      </w:r>
      <w:r w:rsidRPr="009041A5">
        <w:t xml:space="preserve">ання — з </w:t>
      </w:r>
      <w:r>
        <w:t xml:space="preserve">01 січня 2024 року або з </w:t>
      </w:r>
      <w:r w:rsidRPr="009041A5">
        <w:t xml:space="preserve">дати укладання договору по 31 грудня 2024р. </w:t>
      </w:r>
      <w:r w:rsidR="009D58CF">
        <w:t xml:space="preserve"> </w:t>
      </w:r>
      <w:r w:rsidRPr="009041A5">
        <w:t xml:space="preserve">Кількісною характеристикою предмета закупівлі є </w:t>
      </w:r>
      <w:r w:rsidR="00BB71C5">
        <w:t>послуга</w:t>
      </w:r>
      <w:r w:rsidRPr="009041A5">
        <w:t xml:space="preserve">. За одиницю виміру кількості </w:t>
      </w:r>
      <w:r w:rsidR="009D58CF">
        <w:t>послуг</w:t>
      </w:r>
      <w:r w:rsidRPr="009041A5">
        <w:t xml:space="preserve"> приймається </w:t>
      </w:r>
      <w:r w:rsidR="00E331CF">
        <w:t>обслуговування в місяць</w:t>
      </w:r>
      <w:r w:rsidR="00C73BD7">
        <w:t>.</w:t>
      </w:r>
      <w:r w:rsidR="00523775">
        <w:t xml:space="preserve"> </w:t>
      </w:r>
      <w:r w:rsidRPr="009041A5">
        <w:t>Обсяг, необхідний для забезпечення діяльності та власн</w:t>
      </w:r>
      <w:r w:rsidR="001222AD">
        <w:t xml:space="preserve">их потреб об’єктів замовника, </w:t>
      </w:r>
      <w:r w:rsidR="00067A5F">
        <w:t>враховуючи обсяги по</w:t>
      </w:r>
      <w:r w:rsidR="00523775">
        <w:t>пе</w:t>
      </w:r>
      <w:r w:rsidRPr="009041A5">
        <w:t xml:space="preserve">реднього календарного року, становить </w:t>
      </w:r>
      <w:r w:rsidR="00BB71C5">
        <w:t>12 місяців</w:t>
      </w:r>
      <w:r w:rsidR="00C73BD7">
        <w:t>.</w:t>
      </w:r>
      <w:r w:rsidR="00E64F68">
        <w:t xml:space="preserve"> </w:t>
      </w:r>
    </w:p>
    <w:p w:rsidR="001222AD" w:rsidRDefault="001222AD" w:rsidP="00917BEB">
      <w:pPr>
        <w:jc w:val="both"/>
        <w:rPr>
          <w:b/>
          <w:bCs/>
        </w:rPr>
      </w:pPr>
    </w:p>
    <w:p w:rsidR="00E331CF" w:rsidRPr="008E171F" w:rsidRDefault="00917BEB" w:rsidP="00E331CF">
      <w:pPr>
        <w:jc w:val="both"/>
      </w:pPr>
      <w:r w:rsidRPr="009041A5">
        <w:rPr>
          <w:b/>
          <w:bCs/>
        </w:rPr>
        <w:t>Обґрунтування якісних характеристик.</w:t>
      </w:r>
      <w:r w:rsidRPr="009041A5">
        <w:t xml:space="preserve"> </w:t>
      </w:r>
      <w:r w:rsidR="00E331CF" w:rsidRPr="008E171F">
        <w:t>Місце надання послуг – на виробничих майданчиках Виконавця</w:t>
      </w:r>
      <w:r w:rsidR="00E331CF">
        <w:t>.</w:t>
      </w:r>
    </w:p>
    <w:p w:rsidR="00E331CF" w:rsidRPr="008E171F" w:rsidRDefault="00E331CF" w:rsidP="00E331CF">
      <w:pPr>
        <w:jc w:val="both"/>
      </w:pPr>
      <w:r w:rsidRPr="008E171F">
        <w:t xml:space="preserve">Лічильники газу проходять метрологічну </w:t>
      </w:r>
      <w:r>
        <w:t xml:space="preserve">повірку на </w:t>
      </w:r>
      <w:proofErr w:type="spellStart"/>
      <w:r>
        <w:t>повірочному</w:t>
      </w:r>
      <w:proofErr w:type="spellEnd"/>
      <w:r>
        <w:t xml:space="preserve"> сте</w:t>
      </w:r>
      <w:r w:rsidRPr="008E171F">
        <w:t>нді Виконавця з наступними характеристиками:</w:t>
      </w:r>
    </w:p>
    <w:p w:rsidR="00E331CF" w:rsidRPr="008E171F" w:rsidRDefault="00E331CF" w:rsidP="00E331CF">
      <w:pPr>
        <w:jc w:val="both"/>
      </w:pPr>
      <w:r>
        <w:t>Діапа</w:t>
      </w:r>
      <w:r w:rsidRPr="008E171F">
        <w:t>зон вимірювання – витрати:</w:t>
      </w:r>
    </w:p>
    <w:p w:rsidR="00E331CF" w:rsidRPr="008E171F" w:rsidRDefault="00E331CF" w:rsidP="00E331CF">
      <w:pPr>
        <w:jc w:val="both"/>
      </w:pPr>
      <w:r w:rsidRPr="008E171F">
        <w:t>Мінімальне значення – відповідно паспортним даним лічильника</w:t>
      </w:r>
    </w:p>
    <w:p w:rsidR="00E331CF" w:rsidRPr="008E171F" w:rsidRDefault="00E331CF" w:rsidP="00E331CF">
      <w:pPr>
        <w:jc w:val="both"/>
      </w:pPr>
      <w:r w:rsidRPr="008E171F">
        <w:t>Максимальне значення - відповідно паспортним даним лічильника</w:t>
      </w:r>
    </w:p>
    <w:p w:rsidR="00E331CF" w:rsidRPr="008E171F" w:rsidRDefault="00E331CF" w:rsidP="00E331CF">
      <w:pPr>
        <w:jc w:val="both"/>
      </w:pPr>
      <w:r w:rsidRPr="008E171F">
        <w:t>Максимальне значення розширеної невизначеності вимірювань +-0,3%</w:t>
      </w:r>
    </w:p>
    <w:p w:rsidR="00E331CF" w:rsidRPr="008E171F" w:rsidRDefault="00E331CF" w:rsidP="00E331CF">
      <w:pPr>
        <w:jc w:val="both"/>
      </w:pPr>
      <w:r w:rsidRPr="008E171F">
        <w:t xml:space="preserve">Після виконання робіт Виконавець надає Замовнику протокол на повірку </w:t>
      </w:r>
      <w:proofErr w:type="spellStart"/>
      <w:r w:rsidRPr="008E171F">
        <w:t>перевіряємого</w:t>
      </w:r>
      <w:proofErr w:type="spellEnd"/>
      <w:r w:rsidRPr="008E171F">
        <w:t xml:space="preserve"> обладнання з відміткою Державного повірника</w:t>
      </w:r>
    </w:p>
    <w:p w:rsidR="00D5351B" w:rsidRPr="00E37D07" w:rsidRDefault="00D5351B" w:rsidP="00E331CF">
      <w:pPr>
        <w:autoSpaceDE w:val="0"/>
        <w:autoSpaceDN w:val="0"/>
        <w:adjustRightInd w:val="0"/>
        <w:jc w:val="both"/>
        <w:rPr>
          <w:rFonts w:eastAsia="Calibri"/>
        </w:rPr>
      </w:pPr>
    </w:p>
    <w:p w:rsidR="00D5351B" w:rsidRPr="00E37D07" w:rsidRDefault="00D5351B" w:rsidP="00D5351B">
      <w:pPr>
        <w:autoSpaceDE w:val="0"/>
        <w:autoSpaceDN w:val="0"/>
        <w:adjustRightInd w:val="0"/>
        <w:jc w:val="both"/>
        <w:rPr>
          <w:rFonts w:eastAsia="CIDFont+F2"/>
        </w:rPr>
      </w:pPr>
    </w:p>
    <w:p w:rsidR="00067A5F" w:rsidRPr="00385075" w:rsidRDefault="00067A5F" w:rsidP="00E64F68">
      <w:pPr>
        <w:jc w:val="both"/>
      </w:pPr>
    </w:p>
    <w:p w:rsidR="00917BEB" w:rsidRDefault="00917BEB" w:rsidP="00E64F68">
      <w:pPr>
        <w:tabs>
          <w:tab w:val="left" w:pos="540"/>
        </w:tabs>
        <w:jc w:val="both"/>
      </w:pPr>
    </w:p>
    <w:sectPr w:rsidR="00917BEB" w:rsidSect="00D5351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Yu Gothic"/>
    <w:charset w:val="80"/>
    <w:family w:val="auto"/>
    <w:pitch w:val="default"/>
    <w:sig w:usb0="00000201" w:usb1="0000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6E0"/>
    <w:rsid w:val="00067A5F"/>
    <w:rsid w:val="001222AD"/>
    <w:rsid w:val="001839F8"/>
    <w:rsid w:val="002F7F8C"/>
    <w:rsid w:val="0030347A"/>
    <w:rsid w:val="00385CD4"/>
    <w:rsid w:val="00523775"/>
    <w:rsid w:val="005B3197"/>
    <w:rsid w:val="005E6642"/>
    <w:rsid w:val="006C7742"/>
    <w:rsid w:val="006E05CE"/>
    <w:rsid w:val="00722FA8"/>
    <w:rsid w:val="0087442D"/>
    <w:rsid w:val="009037CD"/>
    <w:rsid w:val="00917BEB"/>
    <w:rsid w:val="009D58CF"/>
    <w:rsid w:val="00A07A3B"/>
    <w:rsid w:val="00A65BF3"/>
    <w:rsid w:val="00BB71C5"/>
    <w:rsid w:val="00C6369C"/>
    <w:rsid w:val="00C73BD7"/>
    <w:rsid w:val="00D5351B"/>
    <w:rsid w:val="00E331CF"/>
    <w:rsid w:val="00E606E0"/>
    <w:rsid w:val="00E6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BEB"/>
    <w:rPr>
      <w:color w:val="0000FF"/>
      <w:u w:val="single"/>
    </w:rPr>
  </w:style>
  <w:style w:type="character" w:customStyle="1" w:styleId="docdata">
    <w:name w:val="docdata"/>
    <w:aliases w:val="docy,v5,2222,baiaagaaboqcaaad5ayaaaxybgaaaaaaaaaaaaaaaaaaaaaaaaaaaaaaaaaaaaaaaaaaaaaaaaaaaaaaaaaaaaaaaaaaaaaaaaaaaaaaaaaaaaaaaaaaaaaaaaaaaaaaaaaaaaaaaaaaaaaaaaaaaaaaaaaaaaaaaaaaaaaaaaaaaaaaaaaaaaaaaaaaaaaaaaaaaaaaaaaaaaaaaaaaaaaaaaaaaaaaaaaaaaaa"/>
    <w:rsid w:val="00E64F68"/>
  </w:style>
  <w:style w:type="character" w:customStyle="1" w:styleId="qaclassifierdescrcode">
    <w:name w:val="qa_classifier_descr_code"/>
    <w:basedOn w:val="a0"/>
    <w:rsid w:val="00E33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12</cp:revision>
  <dcterms:created xsi:type="dcterms:W3CDTF">2023-11-14T08:27:00Z</dcterms:created>
  <dcterms:modified xsi:type="dcterms:W3CDTF">2024-01-18T07:01:00Z</dcterms:modified>
</cp:coreProperties>
</file>