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753D88" w:rsidRPr="00753D88">
        <w:rPr>
          <w:b/>
          <w:lang w:val="uk-UA"/>
        </w:rPr>
        <w:t>ф</w:t>
      </w:r>
      <w:r w:rsidR="00753D88">
        <w:rPr>
          <w:b/>
          <w:bCs/>
          <w:lang w:val="uk-UA"/>
        </w:rPr>
        <w:t>рукти</w:t>
      </w:r>
      <w:r w:rsidR="0070060F" w:rsidRPr="0070060F">
        <w:rPr>
          <w:b/>
          <w:bCs/>
          <w:lang w:val="uk-UA"/>
        </w:rPr>
        <w:t xml:space="preserve"> </w:t>
      </w:r>
      <w:r w:rsidR="00753D88">
        <w:rPr>
          <w:b/>
          <w:bCs/>
          <w:lang w:val="uk-UA"/>
        </w:rPr>
        <w:t>свіжі</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753D88">
        <w:rPr>
          <w:b/>
          <w:lang w:val="uk-UA"/>
        </w:rPr>
        <w:t>0</w:t>
      </w:r>
      <w:r w:rsidR="0070060F">
        <w:rPr>
          <w:b/>
          <w:lang w:val="uk-UA"/>
        </w:rPr>
        <w:t>3</w:t>
      </w:r>
      <w:r w:rsidR="00753D88">
        <w:rPr>
          <w:b/>
          <w:lang w:val="uk-UA"/>
        </w:rPr>
        <w:t>22</w:t>
      </w:r>
      <w:r w:rsidR="0070060F" w:rsidRPr="00546876">
        <w:rPr>
          <w:rStyle w:val="qaclassifierdescrcode"/>
          <w:b/>
          <w:lang w:val="uk-UA"/>
        </w:rPr>
        <w:t>0000-</w:t>
      </w:r>
      <w:r w:rsidR="00753D88">
        <w:rPr>
          <w:rStyle w:val="qaclassifierdescrcode"/>
          <w:b/>
          <w:lang w:val="uk-UA"/>
        </w:rPr>
        <w:t>9</w:t>
      </w:r>
      <w:r w:rsidR="0070060F" w:rsidRPr="00546876">
        <w:rPr>
          <w:rStyle w:val="qaclassifierdescr"/>
          <w:b/>
          <w:lang w:val="uk-UA"/>
        </w:rPr>
        <w:t xml:space="preserve"> – </w:t>
      </w:r>
      <w:r w:rsidR="00753D88">
        <w:rPr>
          <w:b/>
          <w:bCs/>
          <w:lang w:val="uk-UA"/>
        </w:rPr>
        <w:t>Овоч</w:t>
      </w:r>
      <w:r w:rsidR="0070060F" w:rsidRPr="0070060F">
        <w:rPr>
          <w:b/>
          <w:bCs/>
          <w:lang w:val="uk-UA"/>
        </w:rPr>
        <w:t>і</w:t>
      </w:r>
      <w:r w:rsidR="00753D88">
        <w:rPr>
          <w:b/>
          <w:bCs/>
          <w:lang w:val="uk-UA"/>
        </w:rPr>
        <w:t>, фрукти та горіхи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991E6F">
        <w:rPr>
          <w:lang w:val="uk-UA"/>
        </w:rPr>
        <w:t>три рази на тиждень</w:t>
      </w:r>
      <w:r w:rsidR="0070060F"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991E6F" w:rsidTr="00C92BEC">
        <w:tc>
          <w:tcPr>
            <w:tcW w:w="541" w:type="dxa"/>
          </w:tcPr>
          <w:p w:rsidR="00991E6F" w:rsidRPr="00EC7FA7" w:rsidRDefault="00991E6F" w:rsidP="00EC7FA7">
            <w:pPr>
              <w:tabs>
                <w:tab w:val="left" w:pos="2160"/>
                <w:tab w:val="left" w:pos="3600"/>
              </w:tabs>
              <w:rPr>
                <w:bCs/>
                <w:lang w:val="uk-UA"/>
              </w:rPr>
            </w:pPr>
            <w:r w:rsidRPr="00EC7FA7">
              <w:rPr>
                <w:bCs/>
                <w:lang w:val="uk-UA"/>
              </w:rPr>
              <w:t>1</w:t>
            </w:r>
          </w:p>
        </w:tc>
        <w:tc>
          <w:tcPr>
            <w:tcW w:w="4529" w:type="dxa"/>
          </w:tcPr>
          <w:p w:rsidR="00991E6F" w:rsidRPr="001D44C9" w:rsidRDefault="00991E6F" w:rsidP="00BD5AD9">
            <w:pPr>
              <w:jc w:val="both"/>
              <w:rPr>
                <w:szCs w:val="24"/>
                <w:lang w:val="uk-UA"/>
              </w:rPr>
            </w:pPr>
            <w:r>
              <w:rPr>
                <w:szCs w:val="24"/>
                <w:lang w:val="uk-UA"/>
              </w:rPr>
              <w:t>Яблука, груші</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63</w:t>
            </w:r>
            <w:r w:rsidR="005E2FBC">
              <w:rPr>
                <w:szCs w:val="24"/>
                <w:lang w:val="uk-UA"/>
              </w:rPr>
              <w:t>72</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FE1B5C" w:rsidP="00EC7FA7">
            <w:pPr>
              <w:tabs>
                <w:tab w:val="left" w:pos="2160"/>
                <w:tab w:val="left" w:pos="3600"/>
              </w:tabs>
              <w:rPr>
                <w:bCs/>
                <w:lang w:val="uk-UA"/>
              </w:rPr>
            </w:pPr>
            <w:r>
              <w:rPr>
                <w:bCs/>
                <w:lang w:val="uk-UA"/>
              </w:rPr>
              <w:t>2</w:t>
            </w:r>
          </w:p>
        </w:tc>
        <w:tc>
          <w:tcPr>
            <w:tcW w:w="4529" w:type="dxa"/>
          </w:tcPr>
          <w:p w:rsidR="00991E6F" w:rsidRPr="001D44C9" w:rsidRDefault="00991E6F" w:rsidP="00BD5AD9">
            <w:pPr>
              <w:jc w:val="both"/>
              <w:rPr>
                <w:szCs w:val="24"/>
                <w:lang w:val="uk-UA"/>
              </w:rPr>
            </w:pPr>
            <w:r>
              <w:rPr>
                <w:szCs w:val="24"/>
                <w:lang w:val="uk-UA"/>
              </w:rPr>
              <w:t>Апельсини</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16</w:t>
            </w:r>
            <w:r w:rsidR="00FE1B5C">
              <w:rPr>
                <w:szCs w:val="24"/>
                <w:lang w:val="uk-UA"/>
              </w:rPr>
              <w:t>59</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FE1B5C" w:rsidP="00EC7FA7">
            <w:pPr>
              <w:tabs>
                <w:tab w:val="left" w:pos="2160"/>
                <w:tab w:val="left" w:pos="3600"/>
              </w:tabs>
              <w:rPr>
                <w:bCs/>
                <w:lang w:val="uk-UA"/>
              </w:rPr>
            </w:pPr>
            <w:r>
              <w:rPr>
                <w:bCs/>
                <w:lang w:val="uk-UA"/>
              </w:rPr>
              <w:t>3</w:t>
            </w:r>
          </w:p>
        </w:tc>
        <w:tc>
          <w:tcPr>
            <w:tcW w:w="4529" w:type="dxa"/>
          </w:tcPr>
          <w:p w:rsidR="00991E6F" w:rsidRPr="001D44C9" w:rsidRDefault="00991E6F" w:rsidP="00BD5AD9">
            <w:pPr>
              <w:jc w:val="both"/>
              <w:rPr>
                <w:szCs w:val="24"/>
                <w:lang w:val="uk-UA"/>
              </w:rPr>
            </w:pPr>
            <w:r>
              <w:rPr>
                <w:szCs w:val="24"/>
                <w:lang w:val="uk-UA"/>
              </w:rPr>
              <w:t>Мандарини</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1277</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FE1B5C" w:rsidP="00EC7FA7">
            <w:pPr>
              <w:tabs>
                <w:tab w:val="left" w:pos="2160"/>
                <w:tab w:val="left" w:pos="3600"/>
              </w:tabs>
              <w:rPr>
                <w:bCs/>
                <w:lang w:val="uk-UA"/>
              </w:rPr>
            </w:pPr>
            <w:r>
              <w:rPr>
                <w:bCs/>
                <w:lang w:val="uk-UA"/>
              </w:rPr>
              <w:t>4</w:t>
            </w:r>
          </w:p>
        </w:tc>
        <w:tc>
          <w:tcPr>
            <w:tcW w:w="4529" w:type="dxa"/>
          </w:tcPr>
          <w:p w:rsidR="00991E6F" w:rsidRPr="001D44C9" w:rsidRDefault="00991E6F" w:rsidP="00BD5AD9">
            <w:pPr>
              <w:jc w:val="both"/>
              <w:rPr>
                <w:szCs w:val="24"/>
                <w:lang w:val="uk-UA"/>
              </w:rPr>
            </w:pPr>
            <w:r>
              <w:rPr>
                <w:szCs w:val="24"/>
                <w:lang w:val="uk-UA"/>
              </w:rPr>
              <w:t>Банани</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2364</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p>
        </w:tc>
        <w:tc>
          <w:tcPr>
            <w:tcW w:w="4529" w:type="dxa"/>
          </w:tcPr>
          <w:p w:rsidR="00991E6F" w:rsidRPr="001D44C9" w:rsidRDefault="00991E6F" w:rsidP="00BD5AD9">
            <w:pPr>
              <w:jc w:val="both"/>
              <w:rPr>
                <w:szCs w:val="24"/>
                <w:lang w:val="uk-UA"/>
              </w:rPr>
            </w:pPr>
            <w:r w:rsidRPr="001D44C9">
              <w:rPr>
                <w:szCs w:val="24"/>
                <w:lang w:val="uk-UA"/>
              </w:rPr>
              <w:t>РАЗОМ:</w:t>
            </w:r>
          </w:p>
        </w:tc>
        <w:tc>
          <w:tcPr>
            <w:tcW w:w="746" w:type="dxa"/>
          </w:tcPr>
          <w:p w:rsidR="00991E6F" w:rsidRPr="001D44C9" w:rsidRDefault="00991E6F" w:rsidP="00BD5AD9">
            <w:pPr>
              <w:jc w:val="both"/>
              <w:rPr>
                <w:szCs w:val="24"/>
                <w:lang w:val="uk-UA"/>
              </w:rPr>
            </w:pPr>
          </w:p>
        </w:tc>
        <w:tc>
          <w:tcPr>
            <w:tcW w:w="1177" w:type="dxa"/>
          </w:tcPr>
          <w:p w:rsidR="00991E6F" w:rsidRPr="001D44C9" w:rsidRDefault="00FE1B5C" w:rsidP="00BD5AD9">
            <w:pPr>
              <w:jc w:val="both"/>
              <w:rPr>
                <w:szCs w:val="24"/>
                <w:lang w:val="uk-UA"/>
              </w:rPr>
            </w:pPr>
            <w:r>
              <w:rPr>
                <w:szCs w:val="24"/>
                <w:lang w:val="uk-UA"/>
              </w:rPr>
              <w:t>11672</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C3181F">
            <w:pPr>
              <w:tabs>
                <w:tab w:val="left" w:pos="2160"/>
                <w:tab w:val="left" w:pos="3600"/>
              </w:tabs>
              <w:jc w:val="right"/>
              <w:rPr>
                <w:bCs/>
                <w:lang w:val="uk-UA"/>
              </w:rPr>
            </w:pPr>
            <w:r w:rsidRPr="00616C02">
              <w:rPr>
                <w:rFonts w:eastAsia="Calibri"/>
                <w:bCs/>
                <w:lang w:val="uk-UA"/>
              </w:rPr>
              <w:t xml:space="preserve">Загальна вартість </w:t>
            </w:r>
            <w:r>
              <w:rPr>
                <w:rFonts w:eastAsia="Calibri"/>
                <w:bCs/>
                <w:lang w:val="uk-UA"/>
              </w:rPr>
              <w:t xml:space="preserve">без </w:t>
            </w:r>
            <w:r w:rsidRPr="00616C02">
              <w:rPr>
                <w:rFonts w:eastAsia="Calibri"/>
                <w:bCs/>
                <w:lang w:val="uk-UA"/>
              </w:rPr>
              <w:t>ПДВ</w:t>
            </w: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616C02">
            <w:pPr>
              <w:tabs>
                <w:tab w:val="left" w:pos="2160"/>
                <w:tab w:val="left" w:pos="3600"/>
              </w:tabs>
              <w:jc w:val="right"/>
              <w:rPr>
                <w:bCs/>
                <w:lang w:val="uk-UA"/>
              </w:rPr>
            </w:pPr>
            <w:r w:rsidRPr="00616C02">
              <w:rPr>
                <w:bCs/>
                <w:lang w:val="uk-UA"/>
              </w:rPr>
              <w:t>ПДВ (20%)</w:t>
            </w: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616C02">
            <w:pPr>
              <w:jc w:val="right"/>
              <w:rPr>
                <w:rFonts w:eastAsia="Calibri"/>
                <w:bCs/>
                <w:iCs/>
                <w:lang w:val="uk-UA"/>
              </w:rPr>
            </w:pPr>
            <w:r w:rsidRPr="00616C02">
              <w:rPr>
                <w:rFonts w:eastAsia="Calibri"/>
                <w:bCs/>
                <w:iCs/>
                <w:lang w:val="uk-UA"/>
              </w:rPr>
              <w:t xml:space="preserve">Загальна вартість з ПДВ    </w:t>
            </w:r>
          </w:p>
          <w:p w:rsidR="00991E6F" w:rsidRPr="00616C02" w:rsidRDefault="00991E6F" w:rsidP="00616C02">
            <w:pPr>
              <w:rPr>
                <w:bCs/>
                <w:lang w:val="uk-UA"/>
              </w:rPr>
            </w:pPr>
            <w:r w:rsidRPr="00616C02">
              <w:rPr>
                <w:rFonts w:eastAsia="Calibri"/>
                <w:bCs/>
                <w:iCs/>
                <w:lang w:val="uk-UA"/>
              </w:rPr>
              <w:t>(сума прописом) _____________________________</w:t>
            </w:r>
          </w:p>
        </w:tc>
        <w:tc>
          <w:tcPr>
            <w:tcW w:w="1586" w:type="dxa"/>
          </w:tcPr>
          <w:p w:rsidR="00991E6F" w:rsidRPr="00EC7FA7" w:rsidRDefault="00991E6F"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lastRenderedPageBreak/>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Pr="00683390" w:rsidRDefault="001B2CED" w:rsidP="00C44813">
            <w:pPr>
              <w:rPr>
                <w:szCs w:val="24"/>
              </w:rPr>
            </w:pPr>
            <w:r w:rsidRPr="00683390">
              <w:rPr>
                <w:szCs w:val="24"/>
              </w:rPr>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06EED"/>
    <w:rsid w:val="00326283"/>
    <w:rsid w:val="00326A72"/>
    <w:rsid w:val="00350F95"/>
    <w:rsid w:val="00370DFD"/>
    <w:rsid w:val="00377BF6"/>
    <w:rsid w:val="00377C97"/>
    <w:rsid w:val="003804A9"/>
    <w:rsid w:val="003A650B"/>
    <w:rsid w:val="003E3D32"/>
    <w:rsid w:val="003E6DCA"/>
    <w:rsid w:val="00414164"/>
    <w:rsid w:val="0043067C"/>
    <w:rsid w:val="0043409B"/>
    <w:rsid w:val="00446864"/>
    <w:rsid w:val="00463715"/>
    <w:rsid w:val="004827C9"/>
    <w:rsid w:val="00485A04"/>
    <w:rsid w:val="00490B2D"/>
    <w:rsid w:val="004B2707"/>
    <w:rsid w:val="004D35E1"/>
    <w:rsid w:val="004D7F66"/>
    <w:rsid w:val="005274F2"/>
    <w:rsid w:val="00590CDC"/>
    <w:rsid w:val="005A3FA6"/>
    <w:rsid w:val="005C0389"/>
    <w:rsid w:val="005C77AC"/>
    <w:rsid w:val="005D1518"/>
    <w:rsid w:val="005E2FBC"/>
    <w:rsid w:val="00616C02"/>
    <w:rsid w:val="00633246"/>
    <w:rsid w:val="0068390B"/>
    <w:rsid w:val="00693A60"/>
    <w:rsid w:val="006D0BA0"/>
    <w:rsid w:val="006E465A"/>
    <w:rsid w:val="006F24E8"/>
    <w:rsid w:val="006F4D14"/>
    <w:rsid w:val="0070060F"/>
    <w:rsid w:val="007348D0"/>
    <w:rsid w:val="00736624"/>
    <w:rsid w:val="007407EC"/>
    <w:rsid w:val="00743FB4"/>
    <w:rsid w:val="00745B71"/>
    <w:rsid w:val="00753D88"/>
    <w:rsid w:val="00774E4E"/>
    <w:rsid w:val="00776213"/>
    <w:rsid w:val="00783678"/>
    <w:rsid w:val="007A3615"/>
    <w:rsid w:val="007B01DE"/>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1E6F"/>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E788A"/>
    <w:rsid w:val="00BF153E"/>
    <w:rsid w:val="00BF3E7D"/>
    <w:rsid w:val="00C07826"/>
    <w:rsid w:val="00C264D4"/>
    <w:rsid w:val="00C3181F"/>
    <w:rsid w:val="00C33A60"/>
    <w:rsid w:val="00C720F5"/>
    <w:rsid w:val="00C735D7"/>
    <w:rsid w:val="00C85A30"/>
    <w:rsid w:val="00C92BEC"/>
    <w:rsid w:val="00CC36AB"/>
    <w:rsid w:val="00CD62D4"/>
    <w:rsid w:val="00D2280C"/>
    <w:rsid w:val="00D36F6D"/>
    <w:rsid w:val="00D5694B"/>
    <w:rsid w:val="00D75CEA"/>
    <w:rsid w:val="00DA422F"/>
    <w:rsid w:val="00DC08B2"/>
    <w:rsid w:val="00DC29A9"/>
    <w:rsid w:val="00DD4BC0"/>
    <w:rsid w:val="00E567CC"/>
    <w:rsid w:val="00E56C2C"/>
    <w:rsid w:val="00E91088"/>
    <w:rsid w:val="00EA35D4"/>
    <w:rsid w:val="00EC7FA7"/>
    <w:rsid w:val="00F337A7"/>
    <w:rsid w:val="00F46E19"/>
    <w:rsid w:val="00F606EC"/>
    <w:rsid w:val="00F83D22"/>
    <w:rsid w:val="00FB3C2E"/>
    <w:rsid w:val="00FC2B95"/>
    <w:rsid w:val="00FC4502"/>
    <w:rsid w:val="00FC4D19"/>
    <w:rsid w:val="00FD56AA"/>
    <w:rsid w:val="00FD76AE"/>
    <w:rsid w:val="00FE1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 w:type="character" w:customStyle="1" w:styleId="qaclassifierdescrcode">
    <w:name w:val="qa_classifier_descr_code"/>
    <w:basedOn w:val="a0"/>
    <w:rsid w:val="00C720F5"/>
  </w:style>
  <w:style w:type="character" w:customStyle="1" w:styleId="qaclassifierdescr">
    <w:name w:val="qa_classifier_descr"/>
    <w:basedOn w:val="a0"/>
    <w:rsid w:val="007006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95959-072C-4E94-9877-F6F3B37C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5389</Words>
  <Characters>30721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26</cp:revision>
  <dcterms:created xsi:type="dcterms:W3CDTF">2023-08-24T11:58:00Z</dcterms:created>
  <dcterms:modified xsi:type="dcterms:W3CDTF">2023-12-11T10:39:00Z</dcterms:modified>
</cp:coreProperties>
</file>