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«Попельнастівський центр із обслуговування закладів та установ» Попельнастівської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r w:rsidR="00330DD9" w:rsidRPr="00330DD9">
        <w:rPr>
          <w:b/>
          <w:color w:val="000000"/>
        </w:rPr>
        <w:t>ДК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B0665B">
        <w:rPr>
          <w:b/>
          <w:color w:val="000000"/>
        </w:rPr>
        <w:t>0</w:t>
      </w:r>
      <w:r w:rsidR="004F6279" w:rsidRPr="004F6279">
        <w:rPr>
          <w:b/>
          <w:color w:val="000000"/>
        </w:rPr>
        <w:t>3</w:t>
      </w:r>
      <w:r w:rsidR="00B0665B">
        <w:rPr>
          <w:b/>
          <w:color w:val="000000"/>
        </w:rPr>
        <w:t>220000-9 Овочі, фрукти та горіхи  (</w:t>
      </w:r>
      <w:r w:rsidR="005B2736" w:rsidRPr="005B2736">
        <w:rPr>
          <w:b/>
          <w:color w:val="000000"/>
        </w:rPr>
        <w:t>овочі свіжі врожаю 2023 року</w:t>
      </w:r>
      <w:r w:rsidR="004F6279" w:rsidRPr="004F6279">
        <w:rPr>
          <w:b/>
          <w:color w:val="000000"/>
        </w:rPr>
        <w:t>)</w:t>
      </w:r>
      <w:r w:rsidR="004F6279">
        <w:rPr>
          <w:color w:val="000000"/>
        </w:rPr>
        <w:t xml:space="preserve"> 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5B2736">
        <w:rPr>
          <w:b/>
          <w:color w:val="000000"/>
        </w:rPr>
        <w:t>1289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B0665B">
        <w:rPr>
          <w:b/>
          <w:color w:val="000000"/>
        </w:rPr>
        <w:t>28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r w:rsidRPr="009C4B24">
        <w:rPr>
          <w:b/>
          <w:sz w:val="26"/>
          <w:szCs w:val="26"/>
        </w:rPr>
        <w:t>КУ «Попельнастівський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4F6279">
      <w:pgSz w:w="11906" w:h="16838"/>
      <w:pgMar w:top="993" w:right="707" w:bottom="993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19B5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7B4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2736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08B4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665B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55BE9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39</cp:revision>
  <cp:lastPrinted>2023-11-14T09:40:00Z</cp:lastPrinted>
  <dcterms:created xsi:type="dcterms:W3CDTF">2023-04-25T08:46:00Z</dcterms:created>
  <dcterms:modified xsi:type="dcterms:W3CDTF">2023-11-28T12:28:00Z</dcterms:modified>
</cp:coreProperties>
</file>