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0060C0">
        <w:rPr>
          <w:b/>
        </w:rPr>
        <w:t>15530000-2 В</w:t>
      </w:r>
      <w:r w:rsidR="00B84237" w:rsidRPr="00703ECE">
        <w:rPr>
          <w:b/>
        </w:rPr>
        <w:t>ершк</w:t>
      </w:r>
      <w:r w:rsidR="000060C0">
        <w:rPr>
          <w:b/>
        </w:rPr>
        <w:t>ове масло</w:t>
      </w:r>
      <w:r w:rsidR="00B84237">
        <w:t xml:space="preserve"> </w:t>
      </w:r>
      <w:r w:rsidR="00B84237" w:rsidRPr="0091550E">
        <w:rPr>
          <w:rFonts w:eastAsia="Calibri"/>
          <w:b/>
          <w:lang w:eastAsia="ru-RU"/>
        </w:rPr>
        <w:t>(</w:t>
      </w:r>
      <w:r w:rsidR="000060C0">
        <w:rPr>
          <w:b/>
          <w:bCs/>
        </w:rPr>
        <w:t xml:space="preserve">вершкове масло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0060C0" w:rsidRPr="000060C0">
        <w:t xml:space="preserve">15530000-2 Вершкове масло </w:t>
      </w:r>
      <w:r w:rsidR="000060C0" w:rsidRPr="000060C0">
        <w:rPr>
          <w:rFonts w:eastAsia="Calibri"/>
          <w:lang w:eastAsia="ru-RU"/>
        </w:rPr>
        <w:t>(</w:t>
      </w:r>
      <w:r w:rsidR="000060C0" w:rsidRPr="000060C0">
        <w:rPr>
          <w:bCs/>
        </w:rPr>
        <w:t>вершкове масло</w:t>
      </w:r>
      <w:r w:rsidR="000060C0" w:rsidRPr="00E211CE">
        <w:rPr>
          <w:rFonts w:eastAsia="Calibri"/>
          <w:lang w:eastAsia="ru-RU"/>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з 01 вересня 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0060C0">
        <w:rPr>
          <w:bCs/>
        </w:rPr>
        <w:t xml:space="preserve">вершкового масла </w:t>
      </w:r>
      <w:r w:rsidRPr="00E211CE">
        <w:rPr>
          <w:b/>
          <w:bCs/>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з 01 вересня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0060C0">
        <w:rPr>
          <w:bCs/>
        </w:rPr>
        <w:t>вершкового масла</w:t>
      </w:r>
      <w:r w:rsidRPr="00E211CE">
        <w:rPr>
          <w:b/>
          <w:bCs/>
        </w:rPr>
        <w:t xml:space="preserve"> </w:t>
      </w:r>
      <w:r>
        <w:t xml:space="preserve">та згідно норм харчування і затвердженого меню в закладах освіти, потреба в 2023 році складає:  </w:t>
      </w:r>
      <w:r w:rsidR="000060C0">
        <w:t>253,300</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0060C0">
        <w:rPr>
          <w:bCs/>
        </w:rPr>
        <w:t>вершкового масла</w:t>
      </w:r>
      <w:r w:rsidRPr="00E211CE">
        <w:rPr>
          <w:b/>
          <w:bCs/>
        </w:rPr>
        <w:t xml:space="preserve"> </w:t>
      </w:r>
      <w:r>
        <w:t>для закладів освіти з 01 вересня</w:t>
      </w:r>
      <w:r w:rsidRPr="0048078E">
        <w:t xml:space="preserve"> </w:t>
      </w:r>
      <w:r>
        <w:t xml:space="preserve">до 31 грудня </w:t>
      </w:r>
      <w:r w:rsidRPr="0048078E">
        <w:t>2023</w:t>
      </w:r>
      <w:r>
        <w:t xml:space="preserve"> року, яка</w:t>
      </w:r>
      <w:r w:rsidRPr="0048078E">
        <w:t xml:space="preserve"> складає: </w:t>
      </w:r>
      <w:r w:rsidR="000060C0">
        <w:t>253,300</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з 01 вересня до 31 грудня 2023 року та</w:t>
      </w:r>
      <w:r w:rsidRPr="00F04A20">
        <w:t xml:space="preserve"> становить </w:t>
      </w:r>
      <w:r w:rsidR="000060C0">
        <w:t>7860</w:t>
      </w:r>
      <w:r>
        <w:t>0,00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060C0"/>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E4F"/>
    <w:rsid w:val="002526FE"/>
    <w:rsid w:val="002539BB"/>
    <w:rsid w:val="002541CA"/>
    <w:rsid w:val="00272F2D"/>
    <w:rsid w:val="00277B86"/>
    <w:rsid w:val="00281EB8"/>
    <w:rsid w:val="00282FF5"/>
    <w:rsid w:val="00285EF6"/>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51A05"/>
    <w:rsid w:val="00654704"/>
    <w:rsid w:val="006606A7"/>
    <w:rsid w:val="0066116C"/>
    <w:rsid w:val="00667D34"/>
    <w:rsid w:val="00673A71"/>
    <w:rsid w:val="00683764"/>
    <w:rsid w:val="0068629A"/>
    <w:rsid w:val="006A2EBC"/>
    <w:rsid w:val="006A6901"/>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3</cp:revision>
  <cp:lastPrinted>2022-08-09T08:26:00Z</cp:lastPrinted>
  <dcterms:created xsi:type="dcterms:W3CDTF">2023-08-20T03:20:00Z</dcterms:created>
  <dcterms:modified xsi:type="dcterms:W3CDTF">2023-08-20T03:21:00Z</dcterms:modified>
</cp:coreProperties>
</file>