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E211CE">
        <w:rPr>
          <w:b/>
        </w:rPr>
        <w:t>1511</w:t>
      </w:r>
      <w:r w:rsidR="0091550E" w:rsidRPr="0091550E">
        <w:rPr>
          <w:b/>
        </w:rPr>
        <w:t>0000-</w:t>
      </w:r>
      <w:r w:rsidR="00E211CE">
        <w:rPr>
          <w:b/>
        </w:rPr>
        <w:t xml:space="preserve">2 М'ясо </w:t>
      </w:r>
      <w:r w:rsidR="0091550E" w:rsidRPr="0091550E">
        <w:rPr>
          <w:b/>
          <w:i/>
        </w:rPr>
        <w:t xml:space="preserve"> </w:t>
      </w:r>
      <w:r w:rsidR="0091550E" w:rsidRPr="0091550E">
        <w:rPr>
          <w:rFonts w:eastAsia="Calibri"/>
          <w:b/>
          <w:lang w:eastAsia="ru-RU"/>
        </w:rPr>
        <w:t>(</w:t>
      </w:r>
      <w:r w:rsidR="00E211CE" w:rsidRPr="00E211CE">
        <w:rPr>
          <w:b/>
          <w:bCs/>
        </w:rPr>
        <w:t xml:space="preserve">свинина пісна і філе птиці </w:t>
      </w:r>
      <w:r w:rsidR="0091550E" w:rsidRPr="0091550E">
        <w:rPr>
          <w:rFonts w:eastAsia="Calibri"/>
          <w:b/>
          <w:lang w:eastAsia="ru-RU"/>
        </w:rPr>
        <w:t>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F72E4B" w:rsidRDefault="00F72E4B" w:rsidP="00F72E4B">
      <w:pPr>
        <w:tabs>
          <w:tab w:val="left" w:pos="540"/>
        </w:tabs>
        <w:ind w:firstLine="540"/>
        <w:jc w:val="both"/>
      </w:pPr>
      <w:r>
        <w:rPr>
          <w:b/>
        </w:rPr>
        <w:t xml:space="preserve">Предмет закупівлі: </w:t>
      </w:r>
      <w:r>
        <w:t xml:space="preserve">Код згідно </w:t>
      </w:r>
      <w:proofErr w:type="spellStart"/>
      <w:r>
        <w:t>ДК</w:t>
      </w:r>
      <w:proofErr w:type="spellEnd"/>
      <w:r>
        <w:t xml:space="preserve"> 021:2015 «Єдиний закупівельний словник» –               15110000-2 М'ясо </w:t>
      </w:r>
      <w:r>
        <w:rPr>
          <w:i/>
        </w:rPr>
        <w:t xml:space="preserve"> </w:t>
      </w:r>
      <w:r>
        <w:rPr>
          <w:rFonts w:eastAsia="Calibri"/>
          <w:lang w:eastAsia="ru-RU"/>
        </w:rPr>
        <w:t>(</w:t>
      </w:r>
      <w:r>
        <w:rPr>
          <w:bCs/>
        </w:rPr>
        <w:t xml:space="preserve">свинина пісна і філе птиці </w:t>
      </w:r>
      <w:r>
        <w:rPr>
          <w:rFonts w:eastAsia="Calibri"/>
          <w:lang w:eastAsia="ru-RU"/>
        </w:rPr>
        <w:t>для</w:t>
      </w:r>
      <w:r>
        <w:rPr>
          <w:bCs/>
        </w:rPr>
        <w:t xml:space="preserve"> закладів дошкільної освіти).</w:t>
      </w:r>
    </w:p>
    <w:p w:rsidR="00F72E4B" w:rsidRDefault="00F72E4B" w:rsidP="00F72E4B">
      <w:pPr>
        <w:tabs>
          <w:tab w:val="left" w:pos="540"/>
        </w:tabs>
        <w:ind w:firstLine="540"/>
        <w:jc w:val="both"/>
        <w:rPr>
          <w:b/>
        </w:rPr>
      </w:pPr>
      <w:r>
        <w:rPr>
          <w:b/>
        </w:rPr>
        <w:t xml:space="preserve">Процедура закупівлі: </w:t>
      </w:r>
      <w:r>
        <w:t>відкриті торги з особливостями</w:t>
      </w:r>
    </w:p>
    <w:p w:rsidR="00F72E4B" w:rsidRDefault="00F72E4B" w:rsidP="00F72E4B">
      <w:pPr>
        <w:tabs>
          <w:tab w:val="left" w:pos="540"/>
        </w:tabs>
        <w:ind w:firstLine="540"/>
        <w:jc w:val="both"/>
      </w:pPr>
      <w:r>
        <w:rPr>
          <w:b/>
        </w:rPr>
        <w:t>Підстава складання обґрунтування:</w:t>
      </w:r>
      <w:r>
        <w:t xml:space="preserve"> пункт 4¹ постанови КМУ від 11.10.2016 № 710</w:t>
      </w:r>
    </w:p>
    <w:p w:rsidR="00F72E4B" w:rsidRDefault="00F72E4B" w:rsidP="00F72E4B">
      <w:pPr>
        <w:tabs>
          <w:tab w:val="left" w:pos="540"/>
        </w:tabs>
        <w:ind w:firstLine="540"/>
        <w:jc w:val="both"/>
        <w:rPr>
          <w:b/>
        </w:rPr>
      </w:pPr>
      <w:r>
        <w:rPr>
          <w:b/>
        </w:rPr>
        <w:t>Обґрунтування технічних та якісних характеристик предмета закупівлі:</w:t>
      </w:r>
    </w:p>
    <w:p w:rsidR="00F72E4B" w:rsidRDefault="00F72E4B" w:rsidP="00F72E4B">
      <w:pPr>
        <w:tabs>
          <w:tab w:val="left" w:pos="540"/>
        </w:tabs>
        <w:ind w:firstLine="540"/>
        <w:jc w:val="both"/>
      </w:pPr>
      <w:r>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F72E4B" w:rsidRDefault="00F72E4B" w:rsidP="00F72E4B">
      <w:pPr>
        <w:tabs>
          <w:tab w:val="left" w:pos="540"/>
        </w:tabs>
        <w:ind w:firstLine="540"/>
        <w:jc w:val="both"/>
      </w:pPr>
      <w:r>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з червня до 31 грудня 2023 року  з урахуванням </w:t>
      </w:r>
      <w:r>
        <w:rPr>
          <w:iCs/>
        </w:rPr>
        <w:t xml:space="preserve">норм харчування  за віковими категоріями в дошкільних  закладах замовника,  </w:t>
      </w:r>
      <w:r>
        <w:t xml:space="preserve">нормами якісних показників визначених ДСТУ/ТУ, </w:t>
      </w:r>
      <w:r>
        <w:rPr>
          <w:color w:val="000000"/>
        </w:rPr>
        <w:t xml:space="preserve">Закону України «Про освіту»», </w:t>
      </w:r>
      <w:r>
        <w:t xml:space="preserve">Закону України  «Про захист прав споживачів», Закону України «Про якість та безпеку харчових продуктів і продовольчої сировини», </w:t>
      </w:r>
      <w:r>
        <w:rPr>
          <w:color w:val="000000"/>
        </w:rPr>
        <w:t xml:space="preserve">Постанова КМУ від 24.03.2021р. №305 </w:t>
      </w:r>
      <w:r>
        <w:rPr>
          <w:b/>
          <w:color w:val="000000"/>
        </w:rPr>
        <w:t>«</w:t>
      </w:r>
      <w:r>
        <w:rPr>
          <w:rStyle w:val="a8"/>
        </w:rPr>
        <w:t xml:space="preserve">Про затвердження норм та Порядку організації харчування у закладах освіти та дитячих закладах оздоровлення та відпочинку», </w:t>
      </w:r>
      <w:r>
        <w:rPr>
          <w:color w:val="000000"/>
        </w:rPr>
        <w:t>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від 01.06.2005 р. № 242/329 «Про затвердження Порядку організації харчування дітей у навчальних та оздоровчих закладах».</w:t>
      </w:r>
      <w:r>
        <w:t xml:space="preserve"> </w:t>
      </w:r>
    </w:p>
    <w:p w:rsidR="00F72E4B" w:rsidRDefault="00F72E4B" w:rsidP="00F72E4B">
      <w:pPr>
        <w:ind w:firstLine="540"/>
      </w:pPr>
      <w:r>
        <w:rPr>
          <w:b/>
          <w:bCs/>
        </w:rPr>
        <w:t>Обґрунтування доцільності закупівлі</w:t>
      </w:r>
      <w:r>
        <w:t>.</w:t>
      </w:r>
    </w:p>
    <w:p w:rsidR="00F72E4B" w:rsidRDefault="00F72E4B" w:rsidP="00F72E4B">
      <w:pPr>
        <w:tabs>
          <w:tab w:val="left" w:pos="540"/>
        </w:tabs>
        <w:ind w:firstLine="540"/>
        <w:jc w:val="both"/>
      </w:pPr>
      <w:r>
        <w:t xml:space="preserve">Придбання свинини пісної і філе птиці необхідне для забезпечення навчального процесу у закладах дошкільної освіти </w:t>
      </w:r>
      <w:proofErr w:type="spellStart"/>
      <w:r>
        <w:t>Попельнастівської</w:t>
      </w:r>
      <w:proofErr w:type="spellEnd"/>
      <w:r>
        <w:t xml:space="preserve"> сільської ради Олександрійського району Кіровоградської області з червня до 31 грудня 2023 року.</w:t>
      </w:r>
    </w:p>
    <w:p w:rsidR="00F72E4B" w:rsidRDefault="00F72E4B" w:rsidP="00F72E4B">
      <w:pPr>
        <w:ind w:firstLine="540"/>
      </w:pPr>
      <w:r>
        <w:rPr>
          <w:b/>
          <w:bCs/>
        </w:rPr>
        <w:t>Обґрунтування обсягів закупівлі</w:t>
      </w:r>
      <w:r>
        <w:t>.</w:t>
      </w:r>
    </w:p>
    <w:p w:rsidR="00F72E4B" w:rsidRDefault="00F72E4B" w:rsidP="00F72E4B">
      <w:pPr>
        <w:ind w:firstLine="720"/>
        <w:jc w:val="both"/>
      </w:pPr>
      <w:r>
        <w:t xml:space="preserve">Відповідно проведеного аналізу витрат на придбання </w:t>
      </w:r>
      <w:r>
        <w:rPr>
          <w:bCs/>
        </w:rPr>
        <w:t>свинини пісної і філе птиці</w:t>
      </w:r>
      <w:r>
        <w:t xml:space="preserve"> та згідно норм харчування і затвердженого меню в дошкільних закладах, потреба в 2023 році складає: 3260,400 кг.</w:t>
      </w:r>
    </w:p>
    <w:p w:rsidR="00F72E4B" w:rsidRDefault="00F72E4B" w:rsidP="00F72E4B">
      <w:pPr>
        <w:tabs>
          <w:tab w:val="left" w:pos="540"/>
        </w:tabs>
        <w:ind w:firstLine="540"/>
        <w:jc w:val="both"/>
        <w:rPr>
          <w:b/>
        </w:rPr>
      </w:pPr>
      <w:r>
        <w:rPr>
          <w:b/>
        </w:rPr>
        <w:t>Обґрунтування розміру бюджетних призначень та/або очікуваної вартості предмета закупівлі:</w:t>
      </w:r>
    </w:p>
    <w:p w:rsidR="00F72E4B" w:rsidRDefault="00F72E4B" w:rsidP="00F72E4B">
      <w:pPr>
        <w:tabs>
          <w:tab w:val="left" w:pos="540"/>
        </w:tabs>
        <w:ind w:firstLine="567"/>
        <w:jc w:val="both"/>
      </w:pPr>
      <w:r>
        <w:rPr>
          <w:b/>
        </w:rPr>
        <w:t xml:space="preserve">   </w:t>
      </w: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72E4B" w:rsidRDefault="00F72E4B" w:rsidP="00F72E4B">
      <w:pPr>
        <w:tabs>
          <w:tab w:val="left" w:pos="540"/>
        </w:tabs>
        <w:ind w:firstLine="709"/>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F72E4B" w:rsidRDefault="00F72E4B" w:rsidP="00F72E4B">
      <w:pPr>
        <w:ind w:firstLine="720"/>
        <w:jc w:val="both"/>
      </w:pPr>
      <w:r>
        <w:t xml:space="preserve">Керуючись нормами харчування та затвердженого меню для вікових категорій дітей, розраховується планова потреби використання свинини пісної і філе птиці для закладів дошкільної освіти з червня до 31 грудня 2023 року, яка складає: 3260,400 кг. </w:t>
      </w:r>
    </w:p>
    <w:p w:rsidR="00F72E4B" w:rsidRDefault="00F72E4B" w:rsidP="00F72E4B">
      <w:pPr>
        <w:tabs>
          <w:tab w:val="left" w:pos="540"/>
        </w:tabs>
        <w:ind w:firstLine="540"/>
        <w:jc w:val="both"/>
      </w:pPr>
      <w:r>
        <w:t xml:space="preserve">  Очікувану вартість предмета закупівлі визначено з урахуванням  ціни на товар за 1 кг., </w:t>
      </w:r>
      <w:r>
        <w:rPr>
          <w:color w:val="000000"/>
          <w:lang w:bidi="uk-UA"/>
        </w:rPr>
        <w:t xml:space="preserve">податок на додану вартість за ставкою 20%, </w:t>
      </w:r>
      <w:r>
        <w:t xml:space="preserve">послуги транспортування та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F72E4B" w:rsidRDefault="00F72E4B" w:rsidP="00F72E4B">
      <w:pPr>
        <w:tabs>
          <w:tab w:val="left" w:pos="540"/>
        </w:tabs>
        <w:ind w:firstLine="540"/>
        <w:jc w:val="both"/>
      </w:pPr>
      <w:r>
        <w:t>Для встановлення очікуваної вартості предмета закупівлі, використовувались інформація отримана замовником за результатами цінового моніторингу.</w:t>
      </w:r>
    </w:p>
    <w:p w:rsidR="00F72E4B" w:rsidRDefault="00F72E4B" w:rsidP="00F72E4B">
      <w:pPr>
        <w:jc w:val="both"/>
      </w:pPr>
      <w:r>
        <w:lastRenderedPageBreak/>
        <w:t xml:space="preserve">Розмір бюджетного призначення визначений відповідно до розрахунку до плану використання бюджетних коштів з червня до 31 грудня 2023 року та становить 560600,00 грн.                                                                     </w:t>
      </w:r>
    </w:p>
    <w:p w:rsidR="00DD2CB9" w:rsidRDefault="00DD2CB9" w:rsidP="007807F2">
      <w:pPr>
        <w:jc w:val="both"/>
      </w:pPr>
    </w:p>
    <w:p w:rsidR="00677CF3" w:rsidRDefault="00677CF3" w:rsidP="00677CF3">
      <w:pPr>
        <w:ind w:left="-900" w:right="-365"/>
        <w:jc w:val="center"/>
        <w:rPr>
          <w:b/>
          <w:bCs/>
          <w:kern w:val="2"/>
          <w:lang w:eastAsia="ru-RU"/>
        </w:rPr>
      </w:pPr>
      <w:r>
        <w:rPr>
          <w:b/>
          <w:bCs/>
          <w:kern w:val="2"/>
          <w:lang w:eastAsia="ru-RU"/>
        </w:rPr>
        <w:t>ТЕХНІЧНА СПЕЦІФІКАЦІЯ</w:t>
      </w:r>
    </w:p>
    <w:p w:rsidR="00677CF3" w:rsidRDefault="00677CF3" w:rsidP="00677CF3">
      <w:pPr>
        <w:ind w:left="-900" w:right="-365"/>
        <w:jc w:val="center"/>
        <w:rPr>
          <w:b/>
          <w:bCs/>
          <w:kern w:val="2"/>
          <w:lang w:eastAsia="ru-RU"/>
        </w:rPr>
      </w:pPr>
      <w:r>
        <w:rPr>
          <w:b/>
          <w:bCs/>
          <w:kern w:val="2"/>
          <w:lang w:eastAsia="ru-RU"/>
        </w:rPr>
        <w:t>щодо технічних,  якісних та кількісних характеристик предмета закупівлі</w:t>
      </w:r>
    </w:p>
    <w:p w:rsidR="00677CF3" w:rsidRDefault="00677CF3" w:rsidP="00677CF3">
      <w:pPr>
        <w:ind w:left="-900" w:right="-365"/>
        <w:jc w:val="center"/>
        <w:rPr>
          <w:bCs/>
          <w:kern w:val="2"/>
          <w:lang w:eastAsia="ru-RU"/>
        </w:rPr>
      </w:pPr>
    </w:p>
    <w:p w:rsidR="00677CF3" w:rsidRDefault="00677CF3" w:rsidP="00677CF3">
      <w:pPr>
        <w:spacing w:before="20" w:after="40"/>
        <w:jc w:val="both"/>
        <w:rPr>
          <w:bCs/>
          <w:kern w:val="2"/>
        </w:rPr>
      </w:pPr>
      <w:r>
        <w:rPr>
          <w:bCs/>
          <w:kern w:val="2"/>
        </w:rPr>
        <w:t xml:space="preserve">1. Найменування предмета закупівлі – </w:t>
      </w:r>
      <w:proofErr w:type="spellStart"/>
      <w:r>
        <w:rPr>
          <w:rFonts w:eastAsiaTheme="minorHAnsi"/>
          <w:b/>
          <w:lang w:eastAsia="en-US"/>
        </w:rPr>
        <w:t>ДК</w:t>
      </w:r>
      <w:proofErr w:type="spellEnd"/>
      <w:r>
        <w:rPr>
          <w:rFonts w:eastAsiaTheme="minorHAnsi"/>
          <w:b/>
          <w:lang w:eastAsia="en-US"/>
        </w:rPr>
        <w:t xml:space="preserve"> 021:2015 15110000-2 – </w:t>
      </w:r>
      <w:r>
        <w:rPr>
          <w:rFonts w:eastAsia="Calibri"/>
          <w:b/>
          <w:lang w:eastAsia="ru-RU"/>
        </w:rPr>
        <w:t>М'ясо (свинина пісна і філе птиці для</w:t>
      </w:r>
      <w:r>
        <w:rPr>
          <w:b/>
          <w:bCs/>
        </w:rPr>
        <w:t xml:space="preserve"> закладів дошкільної освіти)</w:t>
      </w:r>
      <w:r>
        <w:rPr>
          <w:bCs/>
        </w:rPr>
        <w:t xml:space="preserve"> </w:t>
      </w:r>
      <w:r>
        <w:rPr>
          <w:bCs/>
          <w:kern w:val="2"/>
        </w:rPr>
        <w:t xml:space="preserve"> (далі - Товар).</w:t>
      </w:r>
    </w:p>
    <w:p w:rsidR="00677CF3" w:rsidRDefault="00677CF3" w:rsidP="00677CF3">
      <w:pPr>
        <w:jc w:val="both"/>
        <w:rPr>
          <w:bCs/>
          <w:kern w:val="2"/>
        </w:rPr>
      </w:pPr>
      <w:r>
        <w:rPr>
          <w:bCs/>
          <w:kern w:val="2"/>
        </w:rPr>
        <w:t xml:space="preserve">2. Загальний обсяг поставки товару: </w:t>
      </w:r>
      <w:r>
        <w:rPr>
          <w:b/>
          <w:bCs/>
          <w:kern w:val="2"/>
        </w:rPr>
        <w:t>3260,400 кг..</w:t>
      </w:r>
    </w:p>
    <w:p w:rsidR="00677CF3" w:rsidRDefault="00677CF3" w:rsidP="00677CF3">
      <w:pPr>
        <w:jc w:val="both"/>
        <w:rPr>
          <w:b/>
          <w:bCs/>
          <w:kern w:val="2"/>
        </w:rPr>
      </w:pPr>
      <w:r>
        <w:rPr>
          <w:bCs/>
          <w:kern w:val="2"/>
        </w:rPr>
        <w:t xml:space="preserve">3. Строк поставки товару: </w:t>
      </w:r>
      <w:r>
        <w:rPr>
          <w:b/>
          <w:bCs/>
          <w:kern w:val="2"/>
        </w:rPr>
        <w:t>до 31.12.2023 року.</w:t>
      </w:r>
    </w:p>
    <w:p w:rsidR="00677CF3" w:rsidRDefault="00677CF3" w:rsidP="00677CF3">
      <w:pPr>
        <w:jc w:val="both"/>
      </w:pPr>
      <w:r>
        <w:rPr>
          <w:bCs/>
          <w:kern w:val="2"/>
        </w:rPr>
        <w:t xml:space="preserve">4. </w:t>
      </w:r>
      <w:r>
        <w:t xml:space="preserve">Термін поставки: три рази на тиждень (згідно заявок)  в робочі дні  з 06 – 00 до 15-00 год. </w:t>
      </w:r>
    </w:p>
    <w:p w:rsidR="00677CF3" w:rsidRDefault="00677CF3" w:rsidP="00677CF3">
      <w:pPr>
        <w:jc w:val="both"/>
        <w:rPr>
          <w:bCs/>
        </w:rPr>
      </w:pPr>
      <w:r>
        <w:t xml:space="preserve">Товар повинен </w:t>
      </w:r>
      <w:r>
        <w:rPr>
          <w:bCs/>
        </w:rPr>
        <w:t>своєчасно постачатися до кожного окремого закладу дошкільної освіти.</w:t>
      </w:r>
    </w:p>
    <w:p w:rsidR="00677CF3" w:rsidRDefault="00677CF3" w:rsidP="00677CF3">
      <w:pPr>
        <w:jc w:val="both"/>
        <w:textAlignment w:val="baseline"/>
      </w:pPr>
      <w:r>
        <w:t xml:space="preserve">5. </w:t>
      </w:r>
      <w:r>
        <w:rPr>
          <w:rStyle w:val="a8"/>
        </w:rPr>
        <w:t>Умови поставки: предмет закупівлі підлягає доставці Учасником дрібними партіями -  протягом доби згідно заявок Замовника  за адресами закладів дошкільної освіти</w:t>
      </w:r>
      <w:r>
        <w:t xml:space="preserve"> з дотриманням термінів його реалізації.</w:t>
      </w:r>
    </w:p>
    <w:p w:rsidR="00677CF3" w:rsidRDefault="00677CF3" w:rsidP="00677CF3">
      <w:pPr>
        <w:jc w:val="both"/>
        <w:rPr>
          <w:bCs/>
          <w:kern w:val="2"/>
        </w:rPr>
      </w:pPr>
      <w:r>
        <w:rPr>
          <w:bCs/>
          <w:kern w:val="2"/>
        </w:rPr>
        <w:t xml:space="preserve">6. Місце поставки: за адресами закладів </w:t>
      </w:r>
      <w:r>
        <w:rPr>
          <w:bCs/>
          <w:kern w:val="24"/>
        </w:rPr>
        <w:t xml:space="preserve">дошкільної </w:t>
      </w:r>
      <w:r>
        <w:rPr>
          <w:bCs/>
          <w:kern w:val="2"/>
        </w:rPr>
        <w:t xml:space="preserve">освіти </w:t>
      </w:r>
      <w:proofErr w:type="spellStart"/>
      <w:r>
        <w:rPr>
          <w:bCs/>
          <w:kern w:val="2"/>
        </w:rPr>
        <w:t>Попельнастівської</w:t>
      </w:r>
      <w:proofErr w:type="spellEnd"/>
      <w:r>
        <w:rPr>
          <w:bCs/>
          <w:kern w:val="2"/>
        </w:rPr>
        <w:t xml:space="preserve"> сільської ради. (згідно інформації наведеної в Таблиці 1).</w:t>
      </w:r>
    </w:p>
    <w:p w:rsidR="00677CF3" w:rsidRDefault="00677CF3" w:rsidP="00677CF3">
      <w:pPr>
        <w:jc w:val="right"/>
        <w:rPr>
          <w:bCs/>
          <w:i/>
          <w:kern w:val="2"/>
        </w:rPr>
      </w:pPr>
      <w:r>
        <w:rPr>
          <w:bCs/>
          <w:i/>
          <w:kern w:val="2"/>
        </w:rPr>
        <w:t>Таблиця 1</w:t>
      </w:r>
    </w:p>
    <w:tbl>
      <w:tblPr>
        <w:tblStyle w:val="a9"/>
        <w:tblW w:w="0" w:type="auto"/>
        <w:tblLook w:val="04A0"/>
      </w:tblPr>
      <w:tblGrid>
        <w:gridCol w:w="502"/>
        <w:gridCol w:w="6"/>
        <w:gridCol w:w="3428"/>
        <w:gridCol w:w="5103"/>
        <w:gridCol w:w="1146"/>
      </w:tblGrid>
      <w:tr w:rsidR="00677CF3" w:rsidTr="00677CF3">
        <w:tc>
          <w:tcPr>
            <w:tcW w:w="502" w:type="dxa"/>
            <w:tcBorders>
              <w:top w:val="single" w:sz="4" w:space="0" w:color="auto"/>
              <w:left w:val="single" w:sz="4" w:space="0" w:color="auto"/>
              <w:bottom w:val="single" w:sz="4" w:space="0" w:color="auto"/>
              <w:right w:val="single" w:sz="4" w:space="0" w:color="auto"/>
            </w:tcBorders>
            <w:hideMark/>
          </w:tcPr>
          <w:p w:rsidR="00677CF3" w:rsidRDefault="00677CF3">
            <w:pPr>
              <w:rPr>
                <w:b/>
                <w:sz w:val="24"/>
                <w:szCs w:val="24"/>
              </w:rPr>
            </w:pPr>
            <w:r>
              <w:rPr>
                <w:b/>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hideMark/>
          </w:tcPr>
          <w:p w:rsidR="00677CF3" w:rsidRDefault="00677CF3">
            <w:pPr>
              <w:jc w:val="center"/>
              <w:rPr>
                <w:b/>
                <w:sz w:val="24"/>
                <w:szCs w:val="24"/>
              </w:rPr>
            </w:pPr>
            <w:r>
              <w:rPr>
                <w:b/>
                <w:sz w:val="24"/>
                <w:szCs w:val="24"/>
              </w:rPr>
              <w:t>Назва закладу</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jc w:val="center"/>
              <w:rPr>
                <w:b/>
                <w:sz w:val="24"/>
                <w:szCs w:val="24"/>
              </w:rPr>
            </w:pPr>
            <w:r>
              <w:rPr>
                <w:b/>
                <w:sz w:val="24"/>
                <w:szCs w:val="24"/>
              </w:rPr>
              <w:t>Адреса місцезнаходження:</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jc w:val="center"/>
              <w:rPr>
                <w:b/>
              </w:rPr>
            </w:pPr>
            <w:r>
              <w:rPr>
                <w:b/>
              </w:rPr>
              <w:t>Відстань</w:t>
            </w:r>
          </w:p>
        </w:tc>
      </w:tr>
      <w:tr w:rsidR="00677CF3" w:rsidTr="00677CF3">
        <w:tc>
          <w:tcPr>
            <w:tcW w:w="10185" w:type="dxa"/>
            <w:gridSpan w:val="5"/>
            <w:tcBorders>
              <w:top w:val="single" w:sz="4" w:space="0" w:color="auto"/>
              <w:left w:val="single" w:sz="4" w:space="0" w:color="auto"/>
              <w:bottom w:val="single" w:sz="4" w:space="0" w:color="auto"/>
              <w:right w:val="single" w:sz="4" w:space="0" w:color="auto"/>
            </w:tcBorders>
            <w:hideMark/>
          </w:tcPr>
          <w:p w:rsidR="00677CF3" w:rsidRDefault="00677CF3">
            <w:pPr>
              <w:jc w:val="center"/>
              <w:rPr>
                <w:b/>
                <w:sz w:val="24"/>
                <w:szCs w:val="24"/>
              </w:rPr>
            </w:pPr>
            <w:r>
              <w:rPr>
                <w:b/>
                <w:sz w:val="24"/>
                <w:szCs w:val="24"/>
              </w:rPr>
              <w:t>Заклади дошкільної освіти</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1</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proofErr w:type="spellStart"/>
            <w:r>
              <w:rPr>
                <w:sz w:val="24"/>
                <w:szCs w:val="24"/>
              </w:rPr>
              <w:t>Добронадіївський</w:t>
            </w:r>
            <w:proofErr w:type="spellEnd"/>
            <w:r>
              <w:rPr>
                <w:sz w:val="24"/>
                <w:szCs w:val="24"/>
              </w:rPr>
              <w:t xml:space="preserve"> ЗДО</w:t>
            </w:r>
          </w:p>
          <w:p w:rsidR="00677CF3" w:rsidRDefault="00677CF3">
            <w:pPr>
              <w:rPr>
                <w:sz w:val="24"/>
                <w:szCs w:val="24"/>
              </w:rPr>
            </w:pPr>
            <w:r>
              <w:rPr>
                <w:sz w:val="24"/>
                <w:szCs w:val="24"/>
              </w:rPr>
              <w:t xml:space="preserve"> "Сонечко"</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 xml:space="preserve">вул. Шкільна, 1-А,  с. </w:t>
            </w:r>
            <w:proofErr w:type="spellStart"/>
            <w:r>
              <w:rPr>
                <w:sz w:val="24"/>
                <w:szCs w:val="24"/>
              </w:rPr>
              <w:t>Добронадіївка</w:t>
            </w:r>
            <w:proofErr w:type="spellEnd"/>
            <w:r>
              <w:rPr>
                <w:sz w:val="24"/>
                <w:szCs w:val="24"/>
              </w:rPr>
              <w:t>, Олександрійський район Кіровоградська область, 28054</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34</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r>
              <w:t>2</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proofErr w:type="spellStart"/>
            <w:r>
              <w:rPr>
                <w:sz w:val="24"/>
                <w:szCs w:val="24"/>
              </w:rPr>
              <w:t>Дівочепільський</w:t>
            </w:r>
            <w:proofErr w:type="spellEnd"/>
            <w:r>
              <w:rPr>
                <w:sz w:val="24"/>
                <w:szCs w:val="24"/>
              </w:rPr>
              <w:t xml:space="preserve"> ЗДО</w:t>
            </w:r>
          </w:p>
          <w:p w:rsidR="00677CF3" w:rsidRDefault="00677CF3">
            <w:pPr>
              <w:rPr>
                <w:sz w:val="24"/>
                <w:szCs w:val="24"/>
              </w:rPr>
            </w:pPr>
            <w:r>
              <w:rPr>
                <w:sz w:val="24"/>
                <w:szCs w:val="24"/>
              </w:rPr>
              <w:t>«Веселка»</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 xml:space="preserve">вул. </w:t>
            </w:r>
            <w:proofErr w:type="spellStart"/>
            <w:r>
              <w:rPr>
                <w:sz w:val="24"/>
                <w:szCs w:val="24"/>
              </w:rPr>
              <w:t>Чкалова</w:t>
            </w:r>
            <w:proofErr w:type="spellEnd"/>
            <w:r>
              <w:rPr>
                <w:sz w:val="24"/>
                <w:szCs w:val="24"/>
              </w:rPr>
              <w:t>, 13, с. Дівоче Поле,</w:t>
            </w:r>
          </w:p>
          <w:p w:rsidR="00677CF3" w:rsidRDefault="00677CF3">
            <w:pPr>
              <w:rPr>
                <w:sz w:val="24"/>
                <w:szCs w:val="24"/>
              </w:rPr>
            </w:pPr>
            <w:r>
              <w:rPr>
                <w:sz w:val="24"/>
                <w:szCs w:val="24"/>
              </w:rPr>
              <w:t>Олександрійський район Кіровоградська область, 28050</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38</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r>
              <w:t>3</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 xml:space="preserve">вул. Центральна, буд.4, с. </w:t>
            </w:r>
            <w:proofErr w:type="spellStart"/>
            <w:r>
              <w:rPr>
                <w:sz w:val="24"/>
                <w:szCs w:val="24"/>
              </w:rPr>
              <w:t>Куколівка</w:t>
            </w:r>
            <w:proofErr w:type="spellEnd"/>
            <w:r>
              <w:rPr>
                <w:sz w:val="24"/>
                <w:szCs w:val="24"/>
              </w:rPr>
              <w:t>,</w:t>
            </w:r>
          </w:p>
          <w:p w:rsidR="00677CF3" w:rsidRDefault="00677CF3">
            <w:r>
              <w:rPr>
                <w:sz w:val="24"/>
                <w:szCs w:val="24"/>
              </w:rPr>
              <w:t>Олександрійський район Кіровоградська область, 28052</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r>
              <w:t>17</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4</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 xml:space="preserve">Михайлівський ЗДО </w:t>
            </w:r>
          </w:p>
          <w:p w:rsidR="00677CF3" w:rsidRDefault="00677CF3">
            <w:pPr>
              <w:rPr>
                <w:sz w:val="24"/>
                <w:szCs w:val="24"/>
              </w:rPr>
            </w:pPr>
            <w:r>
              <w:rPr>
                <w:sz w:val="24"/>
                <w:szCs w:val="24"/>
              </w:rPr>
              <w:t>«Сонечко»</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 xml:space="preserve">вул. Нова, 2-А, с. </w:t>
            </w:r>
            <w:proofErr w:type="spellStart"/>
            <w:r>
              <w:rPr>
                <w:sz w:val="24"/>
                <w:szCs w:val="24"/>
              </w:rPr>
              <w:t>Михайлівка</w:t>
            </w:r>
            <w:proofErr w:type="spellEnd"/>
            <w:r>
              <w:rPr>
                <w:sz w:val="24"/>
                <w:szCs w:val="24"/>
              </w:rPr>
              <w:t>,</w:t>
            </w:r>
          </w:p>
          <w:p w:rsidR="00677CF3" w:rsidRDefault="00677CF3">
            <w:pPr>
              <w:rPr>
                <w:sz w:val="24"/>
                <w:szCs w:val="24"/>
              </w:rPr>
            </w:pPr>
            <w:r>
              <w:rPr>
                <w:sz w:val="24"/>
                <w:szCs w:val="24"/>
              </w:rPr>
              <w:t>Олександрійський район Кіровоградська область, 280064</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35</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5</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proofErr w:type="spellStart"/>
            <w:r>
              <w:rPr>
                <w:sz w:val="24"/>
                <w:szCs w:val="24"/>
              </w:rPr>
              <w:t>Олександрівський</w:t>
            </w:r>
            <w:proofErr w:type="spellEnd"/>
            <w:r>
              <w:rPr>
                <w:sz w:val="24"/>
                <w:szCs w:val="24"/>
              </w:rPr>
              <w:t xml:space="preserve"> ЗДО </w:t>
            </w:r>
          </w:p>
          <w:p w:rsidR="00677CF3" w:rsidRDefault="00677CF3">
            <w:pPr>
              <w:rPr>
                <w:sz w:val="24"/>
                <w:szCs w:val="24"/>
              </w:rPr>
            </w:pPr>
            <w:r>
              <w:rPr>
                <w:sz w:val="24"/>
                <w:szCs w:val="24"/>
              </w:rPr>
              <w:t xml:space="preserve"> "Малятко"</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вул. Центральна, 1-Д  с. Олександрівка, Олександрійський район Кіровоградська область, 28051</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28</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6</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proofErr w:type="spellStart"/>
            <w:r>
              <w:rPr>
                <w:sz w:val="24"/>
                <w:szCs w:val="24"/>
              </w:rPr>
              <w:t>Попельнастівський</w:t>
            </w:r>
            <w:proofErr w:type="spellEnd"/>
            <w:r>
              <w:rPr>
                <w:sz w:val="24"/>
                <w:szCs w:val="24"/>
              </w:rPr>
              <w:t xml:space="preserve"> ЗДО</w:t>
            </w:r>
          </w:p>
          <w:p w:rsidR="00677CF3" w:rsidRDefault="00677CF3">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вул. Соборна, 9-А, с. Попельнасте, Олександрійський район Кіровоградська область, 28062</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64</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7</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proofErr w:type="spellStart"/>
            <w:r>
              <w:rPr>
                <w:sz w:val="24"/>
                <w:szCs w:val="24"/>
              </w:rPr>
              <w:t>Улянівський</w:t>
            </w:r>
            <w:proofErr w:type="spellEnd"/>
            <w:r>
              <w:rPr>
                <w:sz w:val="24"/>
                <w:szCs w:val="24"/>
              </w:rPr>
              <w:t xml:space="preserve"> ЗДО </w:t>
            </w:r>
          </w:p>
          <w:p w:rsidR="00677CF3" w:rsidRDefault="00677CF3">
            <w:pPr>
              <w:rPr>
                <w:sz w:val="24"/>
                <w:szCs w:val="24"/>
              </w:rPr>
            </w:pPr>
            <w:r>
              <w:rPr>
                <w:sz w:val="24"/>
                <w:szCs w:val="24"/>
              </w:rPr>
              <w:t>"Берізка"</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 xml:space="preserve">вул. Шкільна, 2-Б,  с. </w:t>
            </w:r>
            <w:proofErr w:type="spellStart"/>
            <w:r>
              <w:rPr>
                <w:sz w:val="24"/>
                <w:szCs w:val="24"/>
              </w:rPr>
              <w:t>Улянівка</w:t>
            </w:r>
            <w:proofErr w:type="spellEnd"/>
            <w:r>
              <w:rPr>
                <w:sz w:val="24"/>
                <w:szCs w:val="24"/>
              </w:rPr>
              <w:t>,             Олександрійський район Кіровоградська область, 28065</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40</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8</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proofErr w:type="spellStart"/>
            <w:r>
              <w:rPr>
                <w:sz w:val="24"/>
                <w:szCs w:val="24"/>
              </w:rPr>
              <w:t>Червонокам’янський</w:t>
            </w:r>
            <w:proofErr w:type="spellEnd"/>
            <w:r>
              <w:rPr>
                <w:sz w:val="24"/>
                <w:szCs w:val="24"/>
              </w:rPr>
              <w:t xml:space="preserve"> ЗДО</w:t>
            </w:r>
          </w:p>
          <w:p w:rsidR="00677CF3" w:rsidRDefault="00677CF3">
            <w:pPr>
              <w:rPr>
                <w:sz w:val="24"/>
                <w:szCs w:val="24"/>
              </w:rPr>
            </w:pPr>
            <w:r>
              <w:rPr>
                <w:sz w:val="24"/>
                <w:szCs w:val="24"/>
              </w:rPr>
              <w:t>«Малятко»</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 xml:space="preserve">вул. </w:t>
            </w:r>
            <w:proofErr w:type="spellStart"/>
            <w:r>
              <w:rPr>
                <w:sz w:val="24"/>
                <w:szCs w:val="24"/>
              </w:rPr>
              <w:t>Романовського</w:t>
            </w:r>
            <w:proofErr w:type="spellEnd"/>
            <w:r>
              <w:rPr>
                <w:sz w:val="24"/>
                <w:szCs w:val="24"/>
              </w:rPr>
              <w:t>, 2, с. Червона Кам'янка, Олександрійський район кіровоградська область, 28063</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35</w:t>
            </w:r>
          </w:p>
        </w:tc>
      </w:tr>
      <w:tr w:rsidR="00677CF3" w:rsidTr="00677CF3">
        <w:tc>
          <w:tcPr>
            <w:tcW w:w="508" w:type="dxa"/>
            <w:gridSpan w:val="2"/>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9</w:t>
            </w:r>
          </w:p>
        </w:tc>
        <w:tc>
          <w:tcPr>
            <w:tcW w:w="3428" w:type="dxa"/>
            <w:tcBorders>
              <w:top w:val="single" w:sz="4" w:space="0" w:color="auto"/>
              <w:left w:val="single" w:sz="4" w:space="0" w:color="auto"/>
              <w:bottom w:val="single" w:sz="4" w:space="0" w:color="auto"/>
              <w:right w:val="single" w:sz="4" w:space="0" w:color="auto"/>
            </w:tcBorders>
            <w:hideMark/>
          </w:tcPr>
          <w:p w:rsidR="00677CF3" w:rsidRDefault="00677CF3">
            <w:r>
              <w:rPr>
                <w:sz w:val="24"/>
                <w:szCs w:val="24"/>
              </w:rPr>
              <w:t xml:space="preserve">Підрозділ дошкільної освіти (ЗДО) </w:t>
            </w:r>
            <w:proofErr w:type="spellStart"/>
            <w:r>
              <w:rPr>
                <w:sz w:val="24"/>
                <w:szCs w:val="24"/>
              </w:rPr>
              <w:t>Щасливської</w:t>
            </w:r>
            <w:proofErr w:type="spellEnd"/>
            <w:r>
              <w:rPr>
                <w:sz w:val="24"/>
                <w:szCs w:val="24"/>
              </w:rPr>
              <w:t xml:space="preserve"> філії  </w:t>
            </w:r>
            <w:proofErr w:type="spellStart"/>
            <w:r>
              <w:rPr>
                <w:sz w:val="24"/>
                <w:szCs w:val="24"/>
              </w:rPr>
              <w:t>Червонокам’янського</w:t>
            </w:r>
            <w:proofErr w:type="spellEnd"/>
            <w:r>
              <w:rPr>
                <w:sz w:val="24"/>
                <w:szCs w:val="24"/>
              </w:rPr>
              <w:t xml:space="preserve"> ліцею</w:t>
            </w:r>
          </w:p>
        </w:tc>
        <w:tc>
          <w:tcPr>
            <w:tcW w:w="5103"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вул. Центральна, 15-А  с. Щасливе, Олександрійський район Кіровоградська область, 28055</w:t>
            </w:r>
          </w:p>
        </w:tc>
        <w:tc>
          <w:tcPr>
            <w:tcW w:w="1146" w:type="dxa"/>
            <w:tcBorders>
              <w:top w:val="single" w:sz="4" w:space="0" w:color="auto"/>
              <w:left w:val="single" w:sz="4" w:space="0" w:color="auto"/>
              <w:bottom w:val="single" w:sz="4" w:space="0" w:color="auto"/>
              <w:right w:val="single" w:sz="4" w:space="0" w:color="auto"/>
            </w:tcBorders>
            <w:hideMark/>
          </w:tcPr>
          <w:p w:rsidR="00677CF3" w:rsidRDefault="00677CF3">
            <w:pPr>
              <w:rPr>
                <w:sz w:val="24"/>
                <w:szCs w:val="24"/>
              </w:rPr>
            </w:pPr>
            <w:r>
              <w:rPr>
                <w:sz w:val="24"/>
                <w:szCs w:val="24"/>
              </w:rPr>
              <w:t>38</w:t>
            </w:r>
          </w:p>
        </w:tc>
      </w:tr>
    </w:tbl>
    <w:p w:rsidR="00677CF3" w:rsidRDefault="00677CF3" w:rsidP="00677CF3">
      <w:pPr>
        <w:jc w:val="both"/>
        <w:rPr>
          <w:bCs/>
          <w:kern w:val="2"/>
        </w:rPr>
      </w:pPr>
    </w:p>
    <w:p w:rsidR="00677CF3" w:rsidRDefault="00677CF3" w:rsidP="00677CF3">
      <w:pPr>
        <w:tabs>
          <w:tab w:val="left" w:pos="709"/>
        </w:tabs>
        <w:jc w:val="both"/>
      </w:pPr>
      <w:r>
        <w:t>7.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677CF3" w:rsidRDefault="00677CF3" w:rsidP="00677CF3">
      <w:pPr>
        <w:suppressAutoHyphens w:val="0"/>
        <w:autoSpaceDE w:val="0"/>
        <w:autoSpaceDN w:val="0"/>
        <w:adjustRightInd w:val="0"/>
        <w:jc w:val="both"/>
        <w:rPr>
          <w:rFonts w:eastAsiaTheme="minorHAnsi"/>
          <w:lang w:eastAsia="en-US"/>
        </w:rPr>
      </w:pPr>
      <w:r>
        <w:rPr>
          <w:color w:val="000000"/>
        </w:rPr>
        <w:t xml:space="preserve">8. </w:t>
      </w:r>
      <w:r>
        <w:rPr>
          <w:rFonts w:eastAsiaTheme="minorHAnsi"/>
          <w:lang w:eastAsia="en-US"/>
        </w:rPr>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w:t>
      </w:r>
      <w:r>
        <w:rPr>
          <w:rFonts w:eastAsiaTheme="minorHAnsi"/>
          <w:lang w:eastAsia="en-US"/>
        </w:rPr>
        <w:lastRenderedPageBreak/>
        <w:t>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77CF3" w:rsidRDefault="00677CF3" w:rsidP="00677CF3">
      <w:pPr>
        <w:jc w:val="both"/>
        <w:rPr>
          <w:rFonts w:eastAsiaTheme="minorHAnsi"/>
          <w:lang w:eastAsia="en-US"/>
        </w:rPr>
      </w:pPr>
      <w:r>
        <w:rPr>
          <w:rFonts w:eastAsiaTheme="minorHAnsi"/>
          <w:lang w:eastAsia="en-US"/>
        </w:rPr>
        <w:t xml:space="preserve"> (у відповідності до показників, наведених в Таблиці 2).</w:t>
      </w:r>
    </w:p>
    <w:p w:rsidR="00677CF3" w:rsidRDefault="00677CF3" w:rsidP="00677CF3">
      <w:pPr>
        <w:jc w:val="right"/>
        <w:rPr>
          <w:i/>
        </w:rPr>
      </w:pPr>
      <w:r>
        <w:rPr>
          <w:i/>
        </w:rPr>
        <w:t>Таблиця 2</w:t>
      </w:r>
    </w:p>
    <w:tbl>
      <w:tblPr>
        <w:tblStyle w:val="a9"/>
        <w:tblW w:w="0" w:type="auto"/>
        <w:tblLayout w:type="fixed"/>
        <w:tblLook w:val="04A0"/>
      </w:tblPr>
      <w:tblGrid>
        <w:gridCol w:w="534"/>
        <w:gridCol w:w="2056"/>
        <w:gridCol w:w="779"/>
        <w:gridCol w:w="1134"/>
        <w:gridCol w:w="5670"/>
      </w:tblGrid>
      <w:tr w:rsidR="00677CF3" w:rsidTr="00677CF3">
        <w:tc>
          <w:tcPr>
            <w:tcW w:w="5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 п/п</w:t>
            </w:r>
          </w:p>
        </w:tc>
        <w:tc>
          <w:tcPr>
            <w:tcW w:w="2056"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Назва предмету закупівлі</w:t>
            </w:r>
          </w:p>
        </w:tc>
        <w:tc>
          <w:tcPr>
            <w:tcW w:w="779"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кількість</w:t>
            </w:r>
          </w:p>
        </w:tc>
        <w:tc>
          <w:tcPr>
            <w:tcW w:w="5670"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Технічні характеристики</w:t>
            </w:r>
          </w:p>
        </w:tc>
      </w:tr>
      <w:tr w:rsidR="00677CF3" w:rsidTr="00677CF3">
        <w:tc>
          <w:tcPr>
            <w:tcW w:w="5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1</w:t>
            </w:r>
          </w:p>
        </w:tc>
        <w:tc>
          <w:tcPr>
            <w:tcW w:w="2056"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Свинина пісна (без кісток)</w:t>
            </w:r>
          </w:p>
        </w:tc>
        <w:tc>
          <w:tcPr>
            <w:tcW w:w="779"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752,400</w:t>
            </w:r>
          </w:p>
        </w:tc>
        <w:tc>
          <w:tcPr>
            <w:tcW w:w="5670"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b/>
                <w:bCs/>
                <w:sz w:val="24"/>
                <w:szCs w:val="24"/>
              </w:rPr>
              <w:t xml:space="preserve">Охолоджене </w:t>
            </w:r>
            <w:r>
              <w:rPr>
                <w:kern w:val="2"/>
                <w:sz w:val="24"/>
                <w:szCs w:val="24"/>
                <w:lang w:eastAsia="zh-CN"/>
              </w:rPr>
              <w:t>ДСТУ 4590:2006</w:t>
            </w:r>
            <w:r>
              <w:rPr>
                <w:b/>
                <w:bCs/>
                <w:sz w:val="24"/>
                <w:szCs w:val="24"/>
              </w:rPr>
              <w:t xml:space="preserve">. </w:t>
            </w:r>
            <w:r>
              <w:rPr>
                <w:sz w:val="24"/>
                <w:szCs w:val="24"/>
              </w:rPr>
              <w:t xml:space="preserve">М'ясо вищої категорії (без кісток) </w:t>
            </w:r>
            <w:r>
              <w:rPr>
                <w:bCs/>
                <w:sz w:val="24"/>
                <w:szCs w:val="24"/>
              </w:rPr>
              <w:t xml:space="preserve">повинно бути охолодженим без заморожування,  </w:t>
            </w:r>
            <w:r>
              <w:rPr>
                <w:sz w:val="24"/>
                <w:szCs w:val="24"/>
              </w:rPr>
              <w:t xml:space="preserve">мати температуру не вище ніж 4°С, </w:t>
            </w:r>
            <w:r>
              <w:rPr>
                <w:bCs/>
                <w:sz w:val="24"/>
                <w:szCs w:val="24"/>
              </w:rPr>
              <w:t xml:space="preserve">одержане від забою здорової тварини, </w:t>
            </w:r>
            <w:r>
              <w:rPr>
                <w:sz w:val="24"/>
                <w:szCs w:val="24"/>
              </w:rPr>
              <w:t>без великої кількості жиру, м`ясо пружне, при натисканні швидко приймає первинну форму.</w:t>
            </w:r>
            <w:r>
              <w:t xml:space="preserve"> </w:t>
            </w:r>
            <w:r>
              <w:rPr>
                <w:sz w:val="24"/>
                <w:szCs w:val="24"/>
              </w:rPr>
              <w:t>Не повинно бути залишків шкіри, згустків крові, забруднень</w:t>
            </w:r>
            <w:r>
              <w:rPr>
                <w:bCs/>
                <w:sz w:val="24"/>
                <w:szCs w:val="24"/>
              </w:rPr>
              <w:t>. 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 без глибоких надрізів м’язової тканини (не більше 10 мм.). М’ясо свіже чи охолоджене має бути вільне від кісток. Зовнішній вигляд, запах і колір притаманні даному виду сировини. М’язи пружні, еластичні, поверхня не зволожена.</w:t>
            </w:r>
            <w:r>
              <w:t xml:space="preserve"> </w:t>
            </w:r>
            <w:r>
              <w:rPr>
                <w:sz w:val="24"/>
                <w:szCs w:val="24"/>
              </w:rPr>
              <w:t>Відповідає ДСТУ/ТУ державного стандарту, має відповідні сертифікати і висновки Державної санітарно-епідеміологічної експертизи та інші документи, що діють на території України.</w:t>
            </w:r>
          </w:p>
          <w:p w:rsidR="00677CF3" w:rsidRDefault="00677CF3">
            <w:pPr>
              <w:jc w:val="both"/>
              <w:rPr>
                <w:color w:val="000000"/>
                <w:sz w:val="24"/>
                <w:szCs w:val="24"/>
              </w:rPr>
            </w:pPr>
            <w:r>
              <w:rPr>
                <w:sz w:val="24"/>
                <w:szCs w:val="24"/>
              </w:rPr>
              <w:t>Термін придатності до споживання товару повинен складати не менше, ніж 90% загального терміну придатності споживання.</w:t>
            </w:r>
          </w:p>
        </w:tc>
      </w:tr>
      <w:tr w:rsidR="00677CF3" w:rsidTr="00677CF3">
        <w:tc>
          <w:tcPr>
            <w:tcW w:w="5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 xml:space="preserve">Філе птиці </w:t>
            </w:r>
          </w:p>
        </w:tc>
        <w:tc>
          <w:tcPr>
            <w:tcW w:w="779"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2508,000</w:t>
            </w:r>
          </w:p>
        </w:tc>
        <w:tc>
          <w:tcPr>
            <w:tcW w:w="5670"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b/>
                <w:bCs/>
                <w:sz w:val="24"/>
                <w:szCs w:val="24"/>
              </w:rPr>
              <w:t xml:space="preserve">Філе птиці охолоджене. </w:t>
            </w:r>
            <w:r>
              <w:rPr>
                <w:sz w:val="24"/>
                <w:szCs w:val="24"/>
              </w:rPr>
              <w:t>ДСТУ 3143:2013</w:t>
            </w:r>
            <w:r>
              <w:rPr>
                <w:bCs/>
                <w:sz w:val="24"/>
                <w:szCs w:val="24"/>
              </w:rPr>
              <w:t xml:space="preserve">. </w:t>
            </w:r>
            <w:r>
              <w:rPr>
                <w:sz w:val="24"/>
                <w:szCs w:val="24"/>
              </w:rPr>
              <w:t xml:space="preserve">Зовнішній вигляд: складається з м'язової тканини цілої/половини грудини без шкіри. Ребра з прилеглим реберним м'ясом видалені. Без згустків крові, з чистою поверхнею. </w:t>
            </w:r>
            <w:r>
              <w:rPr>
                <w:bCs/>
                <w:sz w:val="24"/>
                <w:szCs w:val="24"/>
              </w:rPr>
              <w:t>Поверхня біло-рожевого кольору, жир відсутній, тканина м’яз щільна, пружна, злегка волога, але не липка, з чистим характерним для курячого м’яса запахом. Не допускається наявність ознак псування, ослизнення тощо.</w:t>
            </w:r>
            <w:r>
              <w:rPr>
                <w:sz w:val="24"/>
                <w:szCs w:val="24"/>
              </w:rPr>
              <w:t xml:space="preserve"> М’ясо обрізне від жиру. З повністю видаленим оперенням. Запах: свіжий без сторонніх запахів. Продукція повинна відповідати ветеринарно-санітарним вимогам та нормативній документації (ТУ, ДСТУ). Термін зберігання при температурі 00С - +20С не більше 7 діб. Обов’язкова наявність маркування із зазначенням виробника та місце розташування потужностей виробництва, дату виготовлення, умови зберігання. Відповідає ДСТУ/ТУ державного стандарту, має відповідні сертифікати і висновки Державної санітарно-</w:t>
            </w:r>
            <w:r>
              <w:rPr>
                <w:sz w:val="24"/>
                <w:szCs w:val="24"/>
              </w:rPr>
              <w:lastRenderedPageBreak/>
              <w:t>епідеміологічної експертизи та інші документи, що діють на території України.</w:t>
            </w:r>
          </w:p>
          <w:p w:rsidR="00677CF3" w:rsidRDefault="00677CF3">
            <w:pPr>
              <w:tabs>
                <w:tab w:val="left" w:pos="0"/>
                <w:tab w:val="left" w:pos="284"/>
              </w:tabs>
              <w:jc w:val="both"/>
              <w:rPr>
                <w:color w:val="000000"/>
                <w:sz w:val="24"/>
                <w:szCs w:val="24"/>
              </w:rPr>
            </w:pPr>
            <w:r>
              <w:rPr>
                <w:sz w:val="24"/>
                <w:szCs w:val="24"/>
              </w:rPr>
              <w:t>Термін придатності до споживання товару повинен складати не менше, ніж 90% загального терміну придатності споживання.</w:t>
            </w:r>
          </w:p>
        </w:tc>
      </w:tr>
      <w:tr w:rsidR="00677CF3" w:rsidTr="00677CF3">
        <w:tc>
          <w:tcPr>
            <w:tcW w:w="3369" w:type="dxa"/>
            <w:gridSpan w:val="3"/>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lastRenderedPageBreak/>
              <w:t>РАЗОМ:</w:t>
            </w:r>
          </w:p>
        </w:tc>
        <w:tc>
          <w:tcPr>
            <w:tcW w:w="1134" w:type="dxa"/>
            <w:tcBorders>
              <w:top w:val="single" w:sz="4" w:space="0" w:color="auto"/>
              <w:left w:val="single" w:sz="4" w:space="0" w:color="auto"/>
              <w:bottom w:val="single" w:sz="4" w:space="0" w:color="auto"/>
              <w:right w:val="single" w:sz="4" w:space="0" w:color="auto"/>
            </w:tcBorders>
            <w:hideMark/>
          </w:tcPr>
          <w:p w:rsidR="00677CF3" w:rsidRDefault="00677CF3">
            <w:pPr>
              <w:jc w:val="both"/>
              <w:rPr>
                <w:sz w:val="24"/>
                <w:szCs w:val="24"/>
              </w:rPr>
            </w:pPr>
            <w:r>
              <w:rPr>
                <w:sz w:val="24"/>
                <w:szCs w:val="24"/>
              </w:rPr>
              <w:t>3260,400</w:t>
            </w:r>
          </w:p>
        </w:tc>
        <w:tc>
          <w:tcPr>
            <w:tcW w:w="5670" w:type="dxa"/>
            <w:tcBorders>
              <w:top w:val="single" w:sz="4" w:space="0" w:color="auto"/>
              <w:left w:val="single" w:sz="4" w:space="0" w:color="auto"/>
              <w:bottom w:val="single" w:sz="4" w:space="0" w:color="auto"/>
              <w:right w:val="single" w:sz="4" w:space="0" w:color="auto"/>
            </w:tcBorders>
          </w:tcPr>
          <w:p w:rsidR="00677CF3" w:rsidRDefault="00677CF3">
            <w:pPr>
              <w:pStyle w:val="a3"/>
              <w:spacing w:before="0" w:after="0"/>
              <w:jc w:val="both"/>
              <w:rPr>
                <w:sz w:val="24"/>
                <w:szCs w:val="24"/>
                <w:lang w:val="uk-UA" w:eastAsia="en-US"/>
              </w:rPr>
            </w:pPr>
          </w:p>
        </w:tc>
      </w:tr>
      <w:tr w:rsidR="00677CF3" w:rsidTr="00677CF3">
        <w:tc>
          <w:tcPr>
            <w:tcW w:w="10173" w:type="dxa"/>
            <w:gridSpan w:val="5"/>
            <w:tcBorders>
              <w:top w:val="single" w:sz="4" w:space="0" w:color="auto"/>
              <w:left w:val="single" w:sz="4" w:space="0" w:color="auto"/>
              <w:bottom w:val="single" w:sz="4" w:space="0" w:color="auto"/>
              <w:right w:val="single" w:sz="4" w:space="0" w:color="auto"/>
            </w:tcBorders>
            <w:hideMark/>
          </w:tcPr>
          <w:p w:rsidR="00677CF3" w:rsidRDefault="00677CF3">
            <w:pPr>
              <w:ind w:left="33"/>
              <w:jc w:val="both"/>
              <w:rPr>
                <w:color w:val="000000"/>
                <w:sz w:val="24"/>
                <w:szCs w:val="24"/>
              </w:rPr>
            </w:pPr>
            <w:r>
              <w:rPr>
                <w:color w:val="000000"/>
                <w:sz w:val="24"/>
                <w:szCs w:val="24"/>
              </w:rPr>
              <w:t>Маркування:</w:t>
            </w:r>
          </w:p>
          <w:p w:rsidR="00677CF3" w:rsidRDefault="00677CF3">
            <w:pPr>
              <w:ind w:left="33"/>
              <w:jc w:val="both"/>
              <w:rPr>
                <w:color w:val="000000"/>
                <w:sz w:val="24"/>
                <w:szCs w:val="24"/>
              </w:rPr>
            </w:pPr>
            <w:r>
              <w:rPr>
                <w:color w:val="000000"/>
                <w:sz w:val="24"/>
                <w:szCs w:val="24"/>
              </w:rPr>
              <w:t>Обов’язкова наявність маркування із  зазначенням виробника та місця розташування потужностей виробництва, дати виготовлення, умови зберігання та посвідчення про якість. Залишковий термін придатності на момент постачання товару не менше 90% загального терміну зберігання.</w:t>
            </w:r>
          </w:p>
          <w:p w:rsidR="00677CF3" w:rsidRDefault="00677CF3">
            <w:pPr>
              <w:ind w:left="33"/>
              <w:jc w:val="both"/>
              <w:rPr>
                <w:color w:val="000000"/>
                <w:sz w:val="24"/>
                <w:szCs w:val="24"/>
              </w:rPr>
            </w:pPr>
            <w:r>
              <w:rPr>
                <w:color w:val="000000"/>
                <w:sz w:val="24"/>
                <w:szCs w:val="24"/>
              </w:rPr>
              <w:t xml:space="preserve">На упаковці повинен бути ярлик із зазначенням виробника, терміну виготовлення і придатності, маси (данні повинні збігатися з посвідчення про якість). Кожна партія товару має супроводжуватися документами, що підтверджують її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w:t>
            </w:r>
            <w:r>
              <w:rPr>
                <w:color w:val="000000"/>
                <w:sz w:val="24"/>
                <w:szCs w:val="24"/>
                <w:shd w:val="clear" w:color="auto" w:fill="FFFFFF"/>
              </w:rPr>
              <w:t>годинах). Вітчизняний виробник.</w:t>
            </w:r>
          </w:p>
          <w:p w:rsidR="00677CF3" w:rsidRDefault="00677CF3">
            <w:pPr>
              <w:ind w:left="33"/>
              <w:jc w:val="both"/>
              <w:rPr>
                <w:color w:val="000000"/>
                <w:sz w:val="24"/>
                <w:szCs w:val="24"/>
              </w:rPr>
            </w:pPr>
            <w:r>
              <w:rPr>
                <w:color w:val="000000"/>
                <w:sz w:val="24"/>
                <w:szCs w:val="24"/>
              </w:rPr>
              <w:t>Пакування:</w:t>
            </w:r>
          </w:p>
          <w:p w:rsidR="00677CF3" w:rsidRDefault="00677CF3">
            <w:pPr>
              <w:ind w:firstLine="284"/>
              <w:jc w:val="both"/>
              <w:rPr>
                <w:sz w:val="24"/>
                <w:szCs w:val="24"/>
              </w:rPr>
            </w:pPr>
            <w:r>
              <w:rPr>
                <w:sz w:val="24"/>
                <w:szCs w:val="24"/>
              </w:rPr>
              <w:t xml:space="preserve">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w:t>
            </w:r>
          </w:p>
          <w:p w:rsidR="00677CF3" w:rsidRDefault="00677CF3">
            <w:pPr>
              <w:suppressAutoHyphens w:val="0"/>
              <w:autoSpaceDE w:val="0"/>
              <w:autoSpaceDN w:val="0"/>
              <w:adjustRightInd w:val="0"/>
              <w:jc w:val="both"/>
              <w:rPr>
                <w:sz w:val="24"/>
                <w:szCs w:val="24"/>
              </w:rPr>
            </w:pPr>
            <w:r>
              <w:rPr>
                <w:sz w:val="24"/>
                <w:szCs w:val="24"/>
              </w:rPr>
              <w:t xml:space="preserve">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  </w:t>
            </w:r>
          </w:p>
        </w:tc>
      </w:tr>
    </w:tbl>
    <w:p w:rsidR="00677CF3" w:rsidRDefault="00677CF3" w:rsidP="00677CF3">
      <w:pPr>
        <w:suppressAutoHyphens w:val="0"/>
        <w:autoSpaceDE w:val="0"/>
        <w:autoSpaceDN w:val="0"/>
        <w:adjustRightInd w:val="0"/>
        <w:jc w:val="both"/>
      </w:pPr>
    </w:p>
    <w:p w:rsidR="00677CF3" w:rsidRDefault="00677CF3" w:rsidP="00677CF3">
      <w:pPr>
        <w:jc w:val="both"/>
        <w:rPr>
          <w:b/>
          <w:color w:val="000000"/>
        </w:rPr>
      </w:pPr>
      <w:r>
        <w:rPr>
          <w:rFonts w:eastAsiaTheme="minorHAnsi"/>
          <w:lang w:eastAsia="en-US"/>
        </w:rPr>
        <w:t xml:space="preserve">9. </w:t>
      </w:r>
      <w:r>
        <w:rPr>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Постанова КМУ від 24.03.2021р. №305 </w:t>
      </w:r>
      <w:r>
        <w:rPr>
          <w:b/>
          <w:color w:val="000000"/>
        </w:rPr>
        <w:t>«</w:t>
      </w:r>
      <w:r>
        <w:rPr>
          <w:rStyle w:val="a8"/>
        </w:rPr>
        <w:t xml:space="preserve">Про затвердження норм та Порядку організації харчування у закладах освіти та дитячих закладах оздоровлення та відпочинку», </w:t>
      </w:r>
      <w:r>
        <w:rPr>
          <w:color w:val="000000"/>
        </w:rPr>
        <w:t>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від 01.06.2005 р. № 242/329 «Про затвердження Порядку організації харчування дітей у навчальних та оздоровчих закладах»</w:t>
      </w:r>
      <w:r>
        <w:rPr>
          <w:b/>
          <w:color w:val="000000"/>
        </w:rPr>
        <w:t>.</w:t>
      </w:r>
    </w:p>
    <w:p w:rsidR="00677CF3" w:rsidRDefault="00677CF3" w:rsidP="00677CF3">
      <w:pPr>
        <w:jc w:val="both"/>
        <w:rPr>
          <w:color w:val="000000"/>
        </w:rPr>
      </w:pPr>
      <w:r>
        <w:rPr>
          <w:color w:val="000000"/>
        </w:rPr>
        <w:t xml:space="preserve">10. </w:t>
      </w:r>
      <w:r>
        <w:t>Товар не повинен містити генетично модифіковані організми (ГМО).</w:t>
      </w:r>
    </w:p>
    <w:p w:rsidR="00677CF3" w:rsidRDefault="00677CF3" w:rsidP="00677CF3">
      <w:pPr>
        <w:suppressAutoHyphens w:val="0"/>
        <w:autoSpaceDE w:val="0"/>
        <w:autoSpaceDN w:val="0"/>
        <w:adjustRightInd w:val="0"/>
        <w:jc w:val="both"/>
        <w:rPr>
          <w:rFonts w:eastAsiaTheme="minorHAnsi"/>
          <w:lang w:eastAsia="en-US"/>
        </w:rPr>
      </w:pPr>
      <w:r>
        <w:t xml:space="preserve">11. </w:t>
      </w:r>
      <w:r>
        <w:rPr>
          <w:rFonts w:eastAsiaTheme="minorHAnsi"/>
          <w:lang w:eastAsia="en-US"/>
        </w:rPr>
        <w:t>На упаковці повинна міститися інформація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677CF3" w:rsidRDefault="00677CF3" w:rsidP="00677CF3">
      <w:pPr>
        <w:tabs>
          <w:tab w:val="left" w:pos="709"/>
        </w:tabs>
        <w:jc w:val="both"/>
      </w:pPr>
      <w:r>
        <w:rPr>
          <w:rFonts w:eastAsiaTheme="minorHAnsi"/>
          <w:lang w:eastAsia="en-US"/>
        </w:rPr>
        <w:t xml:space="preserve">11.1. </w:t>
      </w:r>
      <w: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677CF3" w:rsidRDefault="00677CF3" w:rsidP="00677CF3">
      <w:pPr>
        <w:suppressAutoHyphens w:val="0"/>
        <w:autoSpaceDE w:val="0"/>
        <w:autoSpaceDN w:val="0"/>
        <w:adjustRightInd w:val="0"/>
        <w:jc w:val="both"/>
        <w:rPr>
          <w:rFonts w:eastAsiaTheme="minorHAnsi"/>
          <w:lang w:eastAsia="en-US"/>
        </w:rPr>
      </w:pPr>
      <w:r>
        <w:rPr>
          <w:rFonts w:eastAsiaTheme="minorHAnsi"/>
          <w:lang w:eastAsia="en-US"/>
        </w:rPr>
        <w:t>11.2. При поставці товару до закладу Замовника, Постачальник надає такі документи:</w:t>
      </w:r>
    </w:p>
    <w:p w:rsidR="00677CF3" w:rsidRDefault="00677CF3" w:rsidP="00677CF3">
      <w:pPr>
        <w:suppressAutoHyphens w:val="0"/>
        <w:autoSpaceDE w:val="0"/>
        <w:autoSpaceDN w:val="0"/>
        <w:adjustRightInd w:val="0"/>
        <w:jc w:val="both"/>
        <w:rPr>
          <w:rFonts w:eastAsiaTheme="minorHAnsi"/>
          <w:lang w:eastAsia="en-US"/>
        </w:rPr>
      </w:pPr>
      <w:r>
        <w:rPr>
          <w:rFonts w:eastAsiaTheme="minorHAnsi"/>
          <w:lang w:eastAsia="en-US"/>
        </w:rPr>
        <w:t>- видаткову накладну на товар;</w:t>
      </w:r>
    </w:p>
    <w:p w:rsidR="00677CF3" w:rsidRDefault="00677CF3" w:rsidP="00677CF3">
      <w:pPr>
        <w:suppressAutoHyphens w:val="0"/>
        <w:autoSpaceDE w:val="0"/>
        <w:autoSpaceDN w:val="0"/>
        <w:adjustRightInd w:val="0"/>
        <w:jc w:val="both"/>
        <w:rPr>
          <w:rFonts w:eastAsiaTheme="minorHAnsi"/>
          <w:lang w:eastAsia="en-US"/>
        </w:rPr>
      </w:pPr>
      <w:r>
        <w:rPr>
          <w:rFonts w:eastAsiaTheme="minorHAnsi"/>
          <w:lang w:eastAsia="en-US"/>
        </w:rPr>
        <w:t>- товарно-транспортну накладну;</w:t>
      </w:r>
    </w:p>
    <w:p w:rsidR="00677CF3" w:rsidRDefault="00677CF3" w:rsidP="00677CF3">
      <w:pPr>
        <w:suppressAutoHyphens w:val="0"/>
        <w:autoSpaceDE w:val="0"/>
        <w:autoSpaceDN w:val="0"/>
        <w:adjustRightInd w:val="0"/>
        <w:jc w:val="both"/>
        <w:rPr>
          <w:rFonts w:eastAsiaTheme="minorHAnsi"/>
          <w:lang w:eastAsia="en-US"/>
        </w:rPr>
      </w:pPr>
      <w:r>
        <w:rPr>
          <w:rFonts w:eastAsiaTheme="minorHAnsi"/>
          <w:lang w:eastAsia="en-US"/>
        </w:rPr>
        <w:t>- документи, що підтверджують якість товару (сертифікати, декларації, висновки тощо).</w:t>
      </w:r>
    </w:p>
    <w:p w:rsidR="00677CF3" w:rsidRDefault="00677CF3" w:rsidP="00677CF3">
      <w:pPr>
        <w:jc w:val="both"/>
      </w:pPr>
      <w:r>
        <w:rPr>
          <w:bCs/>
        </w:rPr>
        <w:lastRenderedPageBreak/>
        <w:t xml:space="preserve">11.3. </w:t>
      </w:r>
      <w:r>
        <w:t>При виявленні Замовником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w:t>
      </w:r>
    </w:p>
    <w:p w:rsidR="00677CF3" w:rsidRDefault="00677CF3" w:rsidP="00677CF3">
      <w:pPr>
        <w:tabs>
          <w:tab w:val="left" w:pos="709"/>
        </w:tabs>
        <w:jc w:val="both"/>
        <w:rPr>
          <w:bCs/>
        </w:rPr>
      </w:pPr>
      <w:r>
        <w:rPr>
          <w:bCs/>
        </w:rPr>
        <w:t xml:space="preserve">11.4. На  недоброякісний  товар складається акт, і він повертається постачальнику. </w:t>
      </w:r>
    </w:p>
    <w:p w:rsidR="00677CF3" w:rsidRDefault="00677CF3" w:rsidP="00677CF3">
      <w:pPr>
        <w:jc w:val="both"/>
        <w:textAlignment w:val="baseline"/>
      </w:pPr>
      <w:r>
        <w:rPr>
          <w:bCs/>
        </w:rPr>
        <w:t xml:space="preserve">11.5. </w:t>
      </w:r>
      <w:r>
        <w:t>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 Тара, упаковка, маркування</w:t>
      </w:r>
      <w:r>
        <w:rPr>
          <w:b/>
        </w:rPr>
        <w:t>:</w:t>
      </w:r>
      <w: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677CF3" w:rsidRDefault="00677CF3" w:rsidP="00677CF3">
      <w:pPr>
        <w:tabs>
          <w:tab w:val="left" w:pos="709"/>
        </w:tabs>
        <w:jc w:val="both"/>
        <w:rPr>
          <w:rFonts w:eastAsiaTheme="minorHAnsi"/>
          <w:lang w:eastAsia="en-US"/>
        </w:rPr>
      </w:pPr>
      <w:r>
        <w:t xml:space="preserve">11.6. </w:t>
      </w:r>
      <w:r>
        <w:rPr>
          <w:rStyle w:val="a8"/>
        </w:rPr>
        <w:t xml:space="preserve">Вимоги до транспортування: </w:t>
      </w:r>
      <w:r>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Pr>
          <w:rFonts w:eastAsiaTheme="minorHAnsi"/>
          <w:lang w:eastAsia="en-US"/>
        </w:rPr>
        <w:t xml:space="preserve">Доставка товару буде  здійснюватися автотранспортом згідно з Правилами перевезень вантажів автомобільним транспортом. </w:t>
      </w:r>
    </w:p>
    <w:p w:rsidR="00677CF3" w:rsidRDefault="00677CF3" w:rsidP="00677CF3">
      <w:pPr>
        <w:jc w:val="both"/>
        <w:rPr>
          <w:lang w:eastAsia="ru-RU"/>
        </w:rPr>
      </w:pPr>
      <w:r>
        <w:t xml:space="preserve">11.7. </w:t>
      </w:r>
      <w:r>
        <w:rPr>
          <w:lang w:eastAsia="ru-RU"/>
        </w:rPr>
        <w:t>Розвантаження товару здійснюється представником Постачальника.</w:t>
      </w:r>
    </w:p>
    <w:p w:rsidR="00DD2CB9" w:rsidRDefault="00272F2D" w:rsidP="00DD2CB9">
      <w:pPr>
        <w:ind w:left="-900" w:right="-365"/>
        <w:jc w:val="center"/>
      </w:pPr>
      <w:r w:rsidRPr="00F74B3B">
        <w:t xml:space="preserve"> </w:t>
      </w:r>
    </w:p>
    <w:sectPr w:rsidR="00DD2CB9" w:rsidSect="00DD2CB9">
      <w:pgSz w:w="11906" w:h="16838"/>
      <w:pgMar w:top="1134" w:right="566"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4E76"/>
    <w:rsid w:val="001D7F7A"/>
    <w:rsid w:val="00206793"/>
    <w:rsid w:val="00210CFD"/>
    <w:rsid w:val="00211CB3"/>
    <w:rsid w:val="002131FB"/>
    <w:rsid w:val="00213D65"/>
    <w:rsid w:val="002321EB"/>
    <w:rsid w:val="00245984"/>
    <w:rsid w:val="00246E4F"/>
    <w:rsid w:val="002526FE"/>
    <w:rsid w:val="002539BB"/>
    <w:rsid w:val="002541CA"/>
    <w:rsid w:val="0026638B"/>
    <w:rsid w:val="00272F2D"/>
    <w:rsid w:val="00277B86"/>
    <w:rsid w:val="00281EB8"/>
    <w:rsid w:val="00282FF5"/>
    <w:rsid w:val="0028395C"/>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3FE9"/>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760B"/>
    <w:rsid w:val="004719D4"/>
    <w:rsid w:val="004724DC"/>
    <w:rsid w:val="0047568D"/>
    <w:rsid w:val="00477336"/>
    <w:rsid w:val="00480370"/>
    <w:rsid w:val="00493D4B"/>
    <w:rsid w:val="004968D9"/>
    <w:rsid w:val="004A4EF5"/>
    <w:rsid w:val="004B1908"/>
    <w:rsid w:val="004C2A3C"/>
    <w:rsid w:val="004C4507"/>
    <w:rsid w:val="004C5E06"/>
    <w:rsid w:val="004D1559"/>
    <w:rsid w:val="004D6C84"/>
    <w:rsid w:val="004E08AD"/>
    <w:rsid w:val="004E16AD"/>
    <w:rsid w:val="004F49D1"/>
    <w:rsid w:val="004F6392"/>
    <w:rsid w:val="00502714"/>
    <w:rsid w:val="005056D6"/>
    <w:rsid w:val="00505DB0"/>
    <w:rsid w:val="00511403"/>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6129AF"/>
    <w:rsid w:val="00612B8A"/>
    <w:rsid w:val="00627023"/>
    <w:rsid w:val="00640C92"/>
    <w:rsid w:val="00651A05"/>
    <w:rsid w:val="00654704"/>
    <w:rsid w:val="006606A7"/>
    <w:rsid w:val="0066116C"/>
    <w:rsid w:val="00671F1D"/>
    <w:rsid w:val="00673A71"/>
    <w:rsid w:val="00677CF3"/>
    <w:rsid w:val="00683764"/>
    <w:rsid w:val="0068629A"/>
    <w:rsid w:val="006A2EBC"/>
    <w:rsid w:val="006B508E"/>
    <w:rsid w:val="006C1C4D"/>
    <w:rsid w:val="006C1F3E"/>
    <w:rsid w:val="006C2592"/>
    <w:rsid w:val="006C7061"/>
    <w:rsid w:val="006E265C"/>
    <w:rsid w:val="006E5A5C"/>
    <w:rsid w:val="006E61D6"/>
    <w:rsid w:val="006F3EAD"/>
    <w:rsid w:val="006F6ADF"/>
    <w:rsid w:val="007007AE"/>
    <w:rsid w:val="00711772"/>
    <w:rsid w:val="0072210C"/>
    <w:rsid w:val="007338A3"/>
    <w:rsid w:val="0073635E"/>
    <w:rsid w:val="0075316E"/>
    <w:rsid w:val="007650FF"/>
    <w:rsid w:val="007652F3"/>
    <w:rsid w:val="00766C74"/>
    <w:rsid w:val="00780614"/>
    <w:rsid w:val="007807F2"/>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05D3"/>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B15B8"/>
    <w:rsid w:val="00AB2D5D"/>
    <w:rsid w:val="00AC22E6"/>
    <w:rsid w:val="00AC4F7A"/>
    <w:rsid w:val="00AE15E9"/>
    <w:rsid w:val="00AE16AF"/>
    <w:rsid w:val="00AE673A"/>
    <w:rsid w:val="00AE71FC"/>
    <w:rsid w:val="00AF7C0F"/>
    <w:rsid w:val="00B00C2E"/>
    <w:rsid w:val="00B02689"/>
    <w:rsid w:val="00B07C7E"/>
    <w:rsid w:val="00B21139"/>
    <w:rsid w:val="00B21E85"/>
    <w:rsid w:val="00B25C48"/>
    <w:rsid w:val="00B3061B"/>
    <w:rsid w:val="00B30B3E"/>
    <w:rsid w:val="00B34515"/>
    <w:rsid w:val="00B45DD4"/>
    <w:rsid w:val="00B475E7"/>
    <w:rsid w:val="00B536FC"/>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5DCB"/>
    <w:rsid w:val="00BD6FF8"/>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586C"/>
    <w:rsid w:val="00DC6789"/>
    <w:rsid w:val="00DD0914"/>
    <w:rsid w:val="00DD2CB9"/>
    <w:rsid w:val="00DD568B"/>
    <w:rsid w:val="00DE6D8F"/>
    <w:rsid w:val="00DF112A"/>
    <w:rsid w:val="00DF5826"/>
    <w:rsid w:val="00DF77DB"/>
    <w:rsid w:val="00E03ACD"/>
    <w:rsid w:val="00E211CE"/>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2E4B"/>
    <w:rsid w:val="00F75F8D"/>
    <w:rsid w:val="00F875B2"/>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B07C7E"/>
    <w:rPr>
      <w:b/>
      <w:bCs/>
    </w:rPr>
  </w:style>
  <w:style w:type="table" w:styleId="a9">
    <w:name w:val="Table Grid"/>
    <w:basedOn w:val="a1"/>
    <w:uiPriority w:val="59"/>
    <w:rsid w:val="00DD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947296">
      <w:bodyDiv w:val="1"/>
      <w:marLeft w:val="0"/>
      <w:marRight w:val="0"/>
      <w:marTop w:val="0"/>
      <w:marBottom w:val="0"/>
      <w:divBdr>
        <w:top w:val="none" w:sz="0" w:space="0" w:color="auto"/>
        <w:left w:val="none" w:sz="0" w:space="0" w:color="auto"/>
        <w:bottom w:val="none" w:sz="0" w:space="0" w:color="auto"/>
        <w:right w:val="none" w:sz="0" w:space="0" w:color="auto"/>
      </w:divBdr>
    </w:div>
    <w:div w:id="15981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5</cp:revision>
  <cp:lastPrinted>2023-05-04T07:56:00Z</cp:lastPrinted>
  <dcterms:created xsi:type="dcterms:W3CDTF">2023-05-04T09:27:00Z</dcterms:created>
  <dcterms:modified xsi:type="dcterms:W3CDTF">2023-05-05T09:03:00Z</dcterms:modified>
</cp:coreProperties>
</file>