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B" w:rsidRPr="00F74B3B" w:rsidRDefault="00F74B3B" w:rsidP="00F74B3B">
      <w:pPr>
        <w:jc w:val="center"/>
        <w:rPr>
          <w:b/>
          <w:sz w:val="26"/>
          <w:szCs w:val="26"/>
        </w:rPr>
      </w:pPr>
      <w:r w:rsidRPr="00F74B3B">
        <w:rPr>
          <w:b/>
          <w:sz w:val="26"/>
          <w:szCs w:val="26"/>
        </w:rPr>
        <w:t>Комунальна установа «</w:t>
      </w:r>
      <w:proofErr w:type="spellStart"/>
      <w:r w:rsidRPr="00F74B3B">
        <w:rPr>
          <w:b/>
          <w:sz w:val="26"/>
          <w:szCs w:val="26"/>
        </w:rPr>
        <w:t>Попельнастівський</w:t>
      </w:r>
      <w:proofErr w:type="spellEnd"/>
      <w:r w:rsidRPr="00F74B3B">
        <w:rPr>
          <w:b/>
          <w:sz w:val="26"/>
          <w:szCs w:val="26"/>
        </w:rPr>
        <w:t xml:space="preserve"> центр із обслуговування </w:t>
      </w:r>
    </w:p>
    <w:p w:rsidR="00F74B3B" w:rsidRPr="00F74B3B" w:rsidRDefault="00F74B3B" w:rsidP="00F74B3B">
      <w:pPr>
        <w:jc w:val="center"/>
        <w:rPr>
          <w:b/>
          <w:sz w:val="26"/>
          <w:szCs w:val="26"/>
        </w:rPr>
      </w:pPr>
      <w:r w:rsidRPr="00F74B3B">
        <w:rPr>
          <w:b/>
          <w:sz w:val="26"/>
          <w:szCs w:val="26"/>
        </w:rPr>
        <w:t xml:space="preserve">закладів та установ» </w:t>
      </w:r>
      <w:proofErr w:type="spellStart"/>
      <w:r w:rsidRPr="00F74B3B">
        <w:rPr>
          <w:b/>
          <w:sz w:val="26"/>
          <w:szCs w:val="26"/>
        </w:rPr>
        <w:t>Попельнастівської</w:t>
      </w:r>
      <w:proofErr w:type="spellEnd"/>
      <w:r w:rsidRPr="00F74B3B">
        <w:rPr>
          <w:b/>
          <w:sz w:val="26"/>
          <w:szCs w:val="26"/>
        </w:rPr>
        <w:t xml:space="preserve"> сільської ради </w:t>
      </w:r>
    </w:p>
    <w:p w:rsidR="00F74B3B" w:rsidRPr="00F74B3B" w:rsidRDefault="00F74B3B" w:rsidP="00F74B3B">
      <w:pPr>
        <w:jc w:val="center"/>
        <w:rPr>
          <w:b/>
          <w:sz w:val="26"/>
          <w:szCs w:val="26"/>
        </w:rPr>
      </w:pPr>
      <w:r w:rsidRPr="00F74B3B">
        <w:rPr>
          <w:b/>
          <w:sz w:val="26"/>
          <w:szCs w:val="26"/>
        </w:rPr>
        <w:t>Олександрійського району Кіровоградської області</w:t>
      </w:r>
    </w:p>
    <w:p w:rsidR="00DE21CE" w:rsidRDefault="00DE21CE" w:rsidP="00F74B3B">
      <w:pPr>
        <w:jc w:val="center"/>
        <w:rPr>
          <w:b/>
        </w:rPr>
      </w:pPr>
    </w:p>
    <w:p w:rsidR="00F74B3B" w:rsidRPr="00F74B3B" w:rsidRDefault="00F74B3B" w:rsidP="00F74B3B">
      <w:pPr>
        <w:jc w:val="center"/>
        <w:rPr>
          <w:b/>
        </w:rPr>
      </w:pPr>
      <w:r w:rsidRPr="00F74B3B">
        <w:rPr>
          <w:b/>
        </w:rPr>
        <w:t>ПРОТОКОЛ  №</w:t>
      </w:r>
      <w:r w:rsidR="005B47BE">
        <w:rPr>
          <w:b/>
        </w:rPr>
        <w:t xml:space="preserve"> 207</w:t>
      </w:r>
      <w:r w:rsidRPr="00F74B3B">
        <w:rPr>
          <w:b/>
        </w:rPr>
        <w:t xml:space="preserve"> </w:t>
      </w:r>
    </w:p>
    <w:p w:rsidR="00F74B3B" w:rsidRPr="00F74B3B" w:rsidRDefault="00F74B3B" w:rsidP="00F74B3B">
      <w:pPr>
        <w:jc w:val="center"/>
        <w:rPr>
          <w:sz w:val="26"/>
          <w:szCs w:val="26"/>
        </w:rPr>
      </w:pPr>
      <w:r w:rsidRPr="00F74B3B">
        <w:rPr>
          <w:sz w:val="26"/>
          <w:szCs w:val="26"/>
        </w:rPr>
        <w:t>щодо прийняття рішення уповноваженою особою</w:t>
      </w:r>
    </w:p>
    <w:p w:rsidR="00F74B3B" w:rsidRPr="00F74B3B" w:rsidRDefault="00F74B3B" w:rsidP="00F74B3B"/>
    <w:p w:rsidR="005B47BE" w:rsidRPr="00DE21CE" w:rsidRDefault="00F74B3B" w:rsidP="005B47BE">
      <w:pPr>
        <w:rPr>
          <w:i/>
        </w:rPr>
      </w:pPr>
      <w:r w:rsidRPr="00F74B3B">
        <w:t xml:space="preserve"> </w:t>
      </w:r>
      <w:r w:rsidR="005B47BE" w:rsidRPr="00DE21CE">
        <w:rPr>
          <w:i/>
        </w:rPr>
        <w:t>дата рішення: 08.11.2022 року</w:t>
      </w:r>
    </w:p>
    <w:p w:rsidR="005B47BE" w:rsidRPr="00DE21CE" w:rsidRDefault="005B47BE" w:rsidP="005B47BE">
      <w:pPr>
        <w:rPr>
          <w:i/>
        </w:rPr>
      </w:pPr>
      <w:r w:rsidRPr="00DE21CE">
        <w:rPr>
          <w:i/>
        </w:rPr>
        <w:t>місце прийняття рішення: 28062, Кіровоградська обл. , Олександрійський р-н, село Попельнасте, вул.</w:t>
      </w:r>
      <w:r w:rsidR="00DE21CE">
        <w:rPr>
          <w:i/>
        </w:rPr>
        <w:t xml:space="preserve"> </w:t>
      </w:r>
      <w:r w:rsidRPr="00DE21CE">
        <w:rPr>
          <w:i/>
        </w:rPr>
        <w:t>Соборна, будинок З</w:t>
      </w:r>
    </w:p>
    <w:p w:rsidR="005B47BE" w:rsidRPr="00DE21CE" w:rsidRDefault="005B47BE" w:rsidP="005B47BE"/>
    <w:p w:rsidR="00DE21CE" w:rsidRPr="00DE21CE" w:rsidRDefault="005B47BE" w:rsidP="005B47BE">
      <w:pPr>
        <w:jc w:val="center"/>
      </w:pPr>
      <w:r w:rsidRPr="00DE21CE">
        <w:t>ПОРЯДОК ДЕННИЙ:</w:t>
      </w:r>
    </w:p>
    <w:p w:rsidR="00DE21CE" w:rsidRDefault="00DE21CE" w:rsidP="00DE21CE">
      <w:pPr>
        <w:jc w:val="both"/>
        <w:rPr>
          <w:bCs/>
        </w:rPr>
      </w:pPr>
      <w:r w:rsidRPr="00DE21CE">
        <w:t xml:space="preserve">1. </w:t>
      </w:r>
      <w:r w:rsidR="005B47BE" w:rsidRPr="00DE21CE">
        <w:t xml:space="preserve">Про застосування процедури закупівлі Відкриті торги з особливостями та затвердження тендерної документації на закупівлю </w:t>
      </w:r>
      <w:r w:rsidR="005B47BE" w:rsidRPr="00DE21CE">
        <w:rPr>
          <w:bCs/>
        </w:rPr>
        <w:t xml:space="preserve">код за </w:t>
      </w:r>
      <w:proofErr w:type="spellStart"/>
      <w:r w:rsidR="005B47BE" w:rsidRPr="00DE21CE">
        <w:rPr>
          <w:bCs/>
        </w:rPr>
        <w:t>ДК</w:t>
      </w:r>
      <w:proofErr w:type="spellEnd"/>
      <w:r w:rsidR="005B47BE" w:rsidRPr="00DE21CE">
        <w:rPr>
          <w:bCs/>
        </w:rPr>
        <w:t xml:space="preserve"> 021:2015 - 09120000-6 Газове паливо (природний газ) </w:t>
      </w:r>
      <w:r w:rsidR="005B47BE" w:rsidRPr="00DE21CE">
        <w:t xml:space="preserve"> (далі - Товари) </w:t>
      </w:r>
      <w:r>
        <w:rPr>
          <w:bCs/>
        </w:rPr>
        <w:t>для забезпечення опалювального сезону у закладах загальної середньої та дошкільної освіти з 01 січня 2023 року до 31 березня 2023 року.</w:t>
      </w:r>
      <w:r w:rsidR="005B47BE" w:rsidRPr="00DE21CE">
        <w:rPr>
          <w:bCs/>
        </w:rPr>
        <w:t xml:space="preserve"> </w:t>
      </w:r>
    </w:p>
    <w:p w:rsidR="005B47BE" w:rsidRPr="00DE21CE" w:rsidRDefault="00DE21CE" w:rsidP="00DE21CE">
      <w:pPr>
        <w:jc w:val="both"/>
      </w:pPr>
      <w:r>
        <w:rPr>
          <w:bCs/>
        </w:rPr>
        <w:t>2. З</w:t>
      </w:r>
      <w:r w:rsidR="005B47BE" w:rsidRPr="00DE21CE">
        <w:rPr>
          <w:bCs/>
        </w:rPr>
        <w:t>атвердження змін до річного плану закупівель на 2023 рік</w:t>
      </w:r>
      <w:r w:rsidR="005B47BE" w:rsidRPr="00DE21CE">
        <w:t>.</w:t>
      </w:r>
    </w:p>
    <w:p w:rsidR="00DE21CE" w:rsidRDefault="00DE21CE" w:rsidP="005B47BE">
      <w:pPr>
        <w:ind w:firstLine="708"/>
        <w:jc w:val="both"/>
      </w:pPr>
    </w:p>
    <w:p w:rsidR="005B47BE" w:rsidRDefault="00DE21CE" w:rsidP="005B47BE">
      <w:pPr>
        <w:ind w:firstLine="708"/>
        <w:jc w:val="both"/>
      </w:pPr>
      <w:r>
        <w:t xml:space="preserve">1. </w:t>
      </w:r>
      <w:r w:rsidR="005B47BE">
        <w:t xml:space="preserve">Згідно з очікуваним обсягом споживання Товару та на підставі прогнозованих показників замовнику необхідно здійснити закупівлю </w:t>
      </w:r>
      <w:r w:rsidR="005B47BE" w:rsidRPr="00E53B41">
        <w:t xml:space="preserve"> </w:t>
      </w:r>
      <w:r w:rsidR="005B47BE">
        <w:t xml:space="preserve">Товарів  на </w:t>
      </w:r>
      <w:r w:rsidR="000E075A">
        <w:t>період з 01.01.2023р. до 31.03.2023р.</w:t>
      </w:r>
      <w:r w:rsidR="005B47BE">
        <w:t>очікуваною вартістю 1207943,00</w:t>
      </w:r>
      <w:r w:rsidR="005B47BE" w:rsidRPr="000941FB">
        <w:t xml:space="preserve"> </w:t>
      </w:r>
      <w:r w:rsidR="005B47BE" w:rsidRPr="00187A8D">
        <w:t>грн. з ПДВ</w:t>
      </w:r>
      <w:r w:rsidR="000E075A">
        <w:t xml:space="preserve"> у кількості 73700 </w:t>
      </w:r>
      <w:proofErr w:type="spellStart"/>
      <w:r w:rsidR="000E075A">
        <w:t>метр.куб</w:t>
      </w:r>
      <w:proofErr w:type="spellEnd"/>
      <w:r w:rsidR="000E075A">
        <w:t>.</w:t>
      </w:r>
      <w:r w:rsidR="005B47BE" w:rsidRPr="00CC329C">
        <w:rPr>
          <w:b/>
        </w:rPr>
        <w:t>,</w:t>
      </w:r>
      <w:r w:rsidR="005B47BE" w:rsidRPr="00E53B41">
        <w:t xml:space="preserve"> </w:t>
      </w:r>
      <w:r w:rsidR="005B47BE">
        <w:t xml:space="preserve">яка з урахуванням меж, встановлених </w:t>
      </w:r>
      <w:r w:rsidR="005B47BE" w:rsidRPr="00E53B41">
        <w:t xml:space="preserve">ЗУ «Про </w:t>
      </w:r>
      <w:r w:rsidR="005B47BE">
        <w:t>публічні закупівлі</w:t>
      </w:r>
      <w:r w:rsidR="005B47BE" w:rsidRPr="00E53B41">
        <w:t>» (</w:t>
      </w:r>
      <w:r w:rsidR="005B47BE">
        <w:t xml:space="preserve">далі </w:t>
      </w:r>
      <w:r w:rsidR="005B47BE" w:rsidRPr="00E53B41">
        <w:t>Закон)</w:t>
      </w:r>
      <w:r w:rsidR="005B47BE">
        <w:t xml:space="preserve"> та постанови Кабінету Міністрів України  </w:t>
      </w:r>
      <w:r w:rsidR="005B47BE" w:rsidRPr="00F144FC">
        <w:t>«</w:t>
      </w:r>
      <w:r w:rsidR="005B47BE" w:rsidRPr="00F144FC">
        <w:rPr>
          <w:lang w:eastAsia="en-US"/>
        </w:rPr>
        <w:t xml:space="preserve">Особливості здійснення публічних закупівель товарів, робіт і послуг для замовників, передбачених Законом України </w:t>
      </w:r>
      <w:r w:rsidR="005B47BE">
        <w:rPr>
          <w:lang w:eastAsia="en-US"/>
        </w:rPr>
        <w:t>«Про публічні закупівлі»</w:t>
      </w:r>
      <w:r w:rsidR="005B47BE" w:rsidRPr="00F144FC">
        <w:rPr>
          <w:lang w:eastAsia="en-US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5B47BE" w:rsidRPr="00F144FC">
        <w:t>»</w:t>
      </w:r>
      <w:r w:rsidR="005B47BE" w:rsidRPr="00A75CB1">
        <w:t xml:space="preserve"> </w:t>
      </w:r>
      <w:r w:rsidR="005B47BE">
        <w:t>від 12.10.2022р. №1178 (далі – Постанова), може бути здійснена лише після проведення відповідної процедури закупівлі.</w:t>
      </w:r>
      <w:r w:rsidR="005B47BE" w:rsidRPr="00E53B41">
        <w:t xml:space="preserve"> </w:t>
      </w:r>
    </w:p>
    <w:p w:rsidR="005B47BE" w:rsidRDefault="005B47BE" w:rsidP="005B47BE">
      <w:pPr>
        <w:ind w:firstLine="708"/>
        <w:jc w:val="both"/>
        <w:rPr>
          <w:bCs/>
        </w:rPr>
      </w:pPr>
      <w:r w:rsidRPr="008470DA">
        <w:rPr>
          <w:bCs/>
        </w:rPr>
        <w:t xml:space="preserve">Оскільки зазначена сума за предметом закупівлі </w:t>
      </w:r>
      <w:r>
        <w:rPr>
          <w:bCs/>
        </w:rPr>
        <w:t>переви</w:t>
      </w:r>
      <w:r w:rsidR="009166EF">
        <w:rPr>
          <w:bCs/>
        </w:rPr>
        <w:t>щує межі, встановлені пунктом</w:t>
      </w:r>
      <w:r>
        <w:rPr>
          <w:bCs/>
        </w:rPr>
        <w:t xml:space="preserve"> 1</w:t>
      </w:r>
      <w:r w:rsidR="009166EF">
        <w:rPr>
          <w:bCs/>
        </w:rPr>
        <w:t>0</w:t>
      </w:r>
      <w:r w:rsidRPr="00742F26">
        <w:rPr>
          <w:bCs/>
        </w:rPr>
        <w:t xml:space="preserve"> </w:t>
      </w:r>
      <w:r>
        <w:rPr>
          <w:bCs/>
        </w:rPr>
        <w:t>Постанови</w:t>
      </w:r>
      <w:r w:rsidR="000E075A">
        <w:rPr>
          <w:bCs/>
        </w:rPr>
        <w:t>, з</w:t>
      </w:r>
      <w:r w:rsidRPr="00742F26">
        <w:rPr>
          <w:bCs/>
        </w:rPr>
        <w:t>абороняється придбання товарів, робіт і послуг до/без проведення процедур</w:t>
      </w:r>
      <w:r w:rsidR="009166EF">
        <w:rPr>
          <w:bCs/>
        </w:rPr>
        <w:t>и закупівлі відкриті торги</w:t>
      </w:r>
      <w:r w:rsidRPr="00742F26">
        <w:rPr>
          <w:bCs/>
        </w:rPr>
        <w:t>/</w:t>
      </w:r>
      <w:r w:rsidR="009166EF">
        <w:rPr>
          <w:bCs/>
        </w:rPr>
        <w:t>використання електронного каталогу, визначеної</w:t>
      </w:r>
      <w:r w:rsidRPr="00742F26">
        <w:rPr>
          <w:bCs/>
        </w:rPr>
        <w:t xml:space="preserve"> </w:t>
      </w:r>
      <w:r w:rsidR="009166EF">
        <w:rPr>
          <w:bCs/>
        </w:rPr>
        <w:t>особливостями</w:t>
      </w:r>
      <w:r w:rsidRPr="00742F26">
        <w:rPr>
          <w:bCs/>
        </w:rPr>
        <w:t>, та укладення договорів про закупівлю, які передбачають оплату замовником товарів, робіт і послуг до/без проведення процедур</w:t>
      </w:r>
      <w:r w:rsidR="009166EF">
        <w:rPr>
          <w:bCs/>
        </w:rPr>
        <w:t>и закупівлі відкриті торги</w:t>
      </w:r>
      <w:r w:rsidRPr="00742F26">
        <w:rPr>
          <w:bCs/>
        </w:rPr>
        <w:t>/</w:t>
      </w:r>
      <w:r w:rsidR="009166EF">
        <w:rPr>
          <w:bCs/>
        </w:rPr>
        <w:t>використання електронного каталогу</w:t>
      </w:r>
      <w:r w:rsidR="001A747D">
        <w:rPr>
          <w:bCs/>
        </w:rPr>
        <w:t>, визначеної особливостями</w:t>
      </w:r>
      <w:r w:rsidRPr="00742F26">
        <w:rPr>
          <w:bCs/>
        </w:rPr>
        <w:t>, закупівля Товару має бути</w:t>
      </w:r>
      <w:r>
        <w:rPr>
          <w:bCs/>
        </w:rPr>
        <w:t xml:space="preserve"> здійснена </w:t>
      </w:r>
      <w:r w:rsidRPr="008470DA">
        <w:rPr>
          <w:bCs/>
        </w:rPr>
        <w:t>шляхом пров</w:t>
      </w:r>
      <w:r>
        <w:rPr>
          <w:bCs/>
        </w:rPr>
        <w:t xml:space="preserve">едення процедури Відкриті торги </w:t>
      </w:r>
      <w:r w:rsidR="001A747D">
        <w:rPr>
          <w:bCs/>
        </w:rPr>
        <w:t>з особливостями</w:t>
      </w:r>
      <w:r>
        <w:rPr>
          <w:bCs/>
        </w:rPr>
        <w:t>.</w:t>
      </w:r>
    </w:p>
    <w:p w:rsidR="00DE21CE" w:rsidRDefault="00DE21CE" w:rsidP="001A747D">
      <w:pPr>
        <w:ind w:firstLine="708"/>
        <w:jc w:val="both"/>
        <w:rPr>
          <w:bCs/>
        </w:rPr>
      </w:pPr>
      <w:r w:rsidRPr="008470DA">
        <w:rPr>
          <w:bCs/>
        </w:rPr>
        <w:t xml:space="preserve">Відповідно до </w:t>
      </w:r>
      <w:r>
        <w:rPr>
          <w:bCs/>
        </w:rPr>
        <w:t>пункту 28 Постанови - Тендерна документація формується відповідно до вимог статті</w:t>
      </w:r>
      <w:r w:rsidRPr="008470DA">
        <w:rPr>
          <w:bCs/>
        </w:rPr>
        <w:t xml:space="preserve"> 22 Закону </w:t>
      </w:r>
      <w:r>
        <w:rPr>
          <w:bCs/>
        </w:rPr>
        <w:t xml:space="preserve"> з урахуванням особливостей.  Д</w:t>
      </w:r>
      <w:r w:rsidRPr="008470DA">
        <w:rPr>
          <w:bCs/>
        </w:rPr>
        <w:t xml:space="preserve">ля проведення процедури Відкриті торги </w:t>
      </w:r>
      <w:r>
        <w:rPr>
          <w:bCs/>
        </w:rPr>
        <w:t xml:space="preserve">з особливостями, </w:t>
      </w:r>
      <w:r w:rsidRPr="008470DA">
        <w:rPr>
          <w:bCs/>
        </w:rPr>
        <w:t>замовник разом з оголошенням про проведення відкритих торгів</w:t>
      </w:r>
      <w:r>
        <w:rPr>
          <w:bCs/>
        </w:rPr>
        <w:t xml:space="preserve"> з особливостями</w:t>
      </w:r>
      <w:r w:rsidRPr="008470DA">
        <w:rPr>
          <w:bCs/>
        </w:rPr>
        <w:t xml:space="preserve"> повинен оприлюднити тендерну документацію</w:t>
      </w:r>
      <w:r>
        <w:rPr>
          <w:bCs/>
        </w:rPr>
        <w:t xml:space="preserve"> не пізніше ніж за сім днів до кінцевого строку подання тендерних пропозицій</w:t>
      </w:r>
      <w:r w:rsidRPr="008470DA">
        <w:rPr>
          <w:bCs/>
        </w:rPr>
        <w:t>.</w:t>
      </w:r>
    </w:p>
    <w:p w:rsidR="000E075A" w:rsidRDefault="000E075A" w:rsidP="001A747D">
      <w:pPr>
        <w:ind w:firstLine="708"/>
        <w:jc w:val="both"/>
        <w:rPr>
          <w:bCs/>
        </w:rPr>
      </w:pPr>
    </w:p>
    <w:p w:rsidR="005B47BE" w:rsidRDefault="00DE21CE" w:rsidP="001A747D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="001A747D">
        <w:rPr>
          <w:bCs/>
        </w:rPr>
        <w:t>Пунктом</w:t>
      </w:r>
      <w:r w:rsidR="000E075A">
        <w:rPr>
          <w:bCs/>
        </w:rPr>
        <w:t xml:space="preserve"> </w:t>
      </w:r>
      <w:r w:rsidR="001A747D">
        <w:rPr>
          <w:bCs/>
        </w:rPr>
        <w:t>14 Постанови</w:t>
      </w:r>
      <w:r w:rsidR="005B47BE" w:rsidRPr="008470DA">
        <w:rPr>
          <w:bCs/>
        </w:rPr>
        <w:t xml:space="preserve"> встановлено, що </w:t>
      </w:r>
      <w:r w:rsidR="001A747D">
        <w:rPr>
          <w:bCs/>
        </w:rPr>
        <w:t>закупівля з особливостями здійснюється замовником на підставі планової потреби наступного року. Запланована закупівля включається до річного плану закупівель відповідно до статті 4 Закону.</w:t>
      </w:r>
      <w:r>
        <w:rPr>
          <w:bCs/>
        </w:rPr>
        <w:t xml:space="preserve"> </w:t>
      </w:r>
    </w:p>
    <w:p w:rsidR="000E075A" w:rsidRPr="008470DA" w:rsidRDefault="000E075A" w:rsidP="001A747D">
      <w:pPr>
        <w:ind w:firstLine="708"/>
        <w:jc w:val="both"/>
        <w:rPr>
          <w:bCs/>
        </w:rPr>
      </w:pPr>
      <w:r>
        <w:t>Пунктом 15 Постанови встановлено, що предмет закупівлі визначається відповідно</w:t>
      </w:r>
      <w:r w:rsidRPr="00E53B41">
        <w:t xml:space="preserve"> </w:t>
      </w:r>
      <w:r>
        <w:t>до вимог Закону та Порядку визначення предмета закупівлі, затвердженого наказом Мінекономіки від 14.04.2020р. №708 та такий Товар</w:t>
      </w:r>
      <w:r w:rsidRPr="00E53B41">
        <w:t xml:space="preserve"> відповідає </w:t>
      </w:r>
      <w:r w:rsidRPr="00A96D11">
        <w:rPr>
          <w:color w:val="000000"/>
        </w:rPr>
        <w:t>код</w:t>
      </w:r>
      <w:r>
        <w:rPr>
          <w:color w:val="000000"/>
        </w:rPr>
        <w:t>у</w:t>
      </w:r>
      <w:r w:rsidRPr="00A96D11">
        <w:rPr>
          <w:color w:val="000000"/>
        </w:rPr>
        <w:t xml:space="preserve"> </w:t>
      </w:r>
      <w:r w:rsidRPr="00187A8D">
        <w:rPr>
          <w:bCs/>
        </w:rPr>
        <w:t xml:space="preserve">за </w:t>
      </w:r>
      <w:proofErr w:type="spellStart"/>
      <w:r w:rsidRPr="00187A8D">
        <w:rPr>
          <w:bCs/>
        </w:rPr>
        <w:t>ДК</w:t>
      </w:r>
      <w:proofErr w:type="spellEnd"/>
      <w:r w:rsidRPr="00187A8D">
        <w:rPr>
          <w:bCs/>
        </w:rPr>
        <w:t xml:space="preserve"> </w:t>
      </w:r>
      <w:r w:rsidRPr="00A02F40">
        <w:rPr>
          <w:bCs/>
        </w:rPr>
        <w:t xml:space="preserve">021:2015 - </w:t>
      </w:r>
      <w:r>
        <w:rPr>
          <w:bCs/>
        </w:rPr>
        <w:t>09120000-6 Газов</w:t>
      </w:r>
      <w:r w:rsidRPr="004C73E3">
        <w:rPr>
          <w:bCs/>
        </w:rPr>
        <w:t>е паливо</w:t>
      </w:r>
      <w:r w:rsidRPr="00E53B41">
        <w:t>.</w:t>
      </w:r>
    </w:p>
    <w:p w:rsidR="005B47BE" w:rsidRDefault="005B47BE" w:rsidP="005B47BE">
      <w:pPr>
        <w:ind w:firstLine="708"/>
        <w:jc w:val="both"/>
        <w:rPr>
          <w:bCs/>
        </w:rPr>
      </w:pPr>
      <w:r>
        <w:rPr>
          <w:bCs/>
        </w:rPr>
        <w:t>Враховуючи вищевикладене та к</w:t>
      </w:r>
      <w:r w:rsidRPr="00E31E6A">
        <w:rPr>
          <w:bCs/>
        </w:rPr>
        <w:t xml:space="preserve">еруючись нормами </w:t>
      </w:r>
      <w:r w:rsidR="00DE21CE">
        <w:rPr>
          <w:bCs/>
        </w:rPr>
        <w:t>законодавства: -</w:t>
      </w:r>
      <w:r w:rsidRPr="00E31E6A">
        <w:rPr>
          <w:bCs/>
        </w:rPr>
        <w:t xml:space="preserve"> </w:t>
      </w:r>
    </w:p>
    <w:p w:rsidR="000E075A" w:rsidRPr="00E31E6A" w:rsidRDefault="000E075A" w:rsidP="005B47BE">
      <w:pPr>
        <w:ind w:firstLine="708"/>
        <w:jc w:val="both"/>
        <w:rPr>
          <w:bCs/>
        </w:rPr>
      </w:pPr>
    </w:p>
    <w:p w:rsidR="005B47BE" w:rsidRDefault="005B47BE" w:rsidP="005B47BE">
      <w:pPr>
        <w:jc w:val="center"/>
      </w:pPr>
      <w:r w:rsidRPr="00E53B41">
        <w:t>ВИРІШИ</w:t>
      </w:r>
      <w:r>
        <w:t>ЛА</w:t>
      </w:r>
      <w:r w:rsidRPr="00E53B41">
        <w:t>:</w:t>
      </w:r>
    </w:p>
    <w:p w:rsidR="005B47BE" w:rsidRDefault="005B47BE" w:rsidP="000E075A">
      <w:pPr>
        <w:jc w:val="both"/>
        <w:rPr>
          <w:bCs/>
        </w:rPr>
      </w:pPr>
      <w:r w:rsidRPr="00536A46">
        <w:t>1.</w:t>
      </w:r>
      <w:r>
        <w:rPr>
          <w:sz w:val="28"/>
          <w:szCs w:val="28"/>
        </w:rPr>
        <w:t xml:space="preserve"> </w:t>
      </w:r>
      <w:r w:rsidRPr="00D477B3">
        <w:rPr>
          <w:bCs/>
        </w:rPr>
        <w:t xml:space="preserve">Застосувати процедуру закупівлі </w:t>
      </w:r>
      <w:r>
        <w:rPr>
          <w:bCs/>
        </w:rPr>
        <w:t xml:space="preserve">відкриті торги </w:t>
      </w:r>
      <w:r w:rsidR="001A747D">
        <w:rPr>
          <w:bCs/>
        </w:rPr>
        <w:t xml:space="preserve">з особливостями </w:t>
      </w:r>
      <w:r w:rsidRPr="00D477B3">
        <w:rPr>
          <w:bCs/>
        </w:rPr>
        <w:t xml:space="preserve">для придбання </w:t>
      </w:r>
      <w:r>
        <w:rPr>
          <w:bCs/>
        </w:rPr>
        <w:t xml:space="preserve">Товарів та затвердити тендерну документацію на закупівлю </w:t>
      </w:r>
      <w:r w:rsidR="001A747D">
        <w:rPr>
          <w:bCs/>
        </w:rPr>
        <w:t xml:space="preserve">код за </w:t>
      </w:r>
      <w:proofErr w:type="spellStart"/>
      <w:r w:rsidR="001A747D">
        <w:rPr>
          <w:bCs/>
        </w:rPr>
        <w:t>ДК</w:t>
      </w:r>
      <w:proofErr w:type="spellEnd"/>
      <w:r w:rsidR="001A747D">
        <w:rPr>
          <w:bCs/>
        </w:rPr>
        <w:t xml:space="preserve"> 021:2015 - 09120000-6 Газов</w:t>
      </w:r>
      <w:r w:rsidRPr="004C73E3">
        <w:rPr>
          <w:bCs/>
        </w:rPr>
        <w:t xml:space="preserve">е паливо </w:t>
      </w:r>
      <w:r w:rsidRPr="00E76F53">
        <w:rPr>
          <w:bCs/>
        </w:rPr>
        <w:t>(</w:t>
      </w:r>
      <w:r w:rsidR="001A747D">
        <w:rPr>
          <w:bCs/>
        </w:rPr>
        <w:t>природний газ</w:t>
      </w:r>
      <w:r>
        <w:rPr>
          <w:bCs/>
        </w:rPr>
        <w:t>).</w:t>
      </w:r>
      <w:r w:rsidRPr="00187A8D">
        <w:rPr>
          <w:bCs/>
        </w:rPr>
        <w:t xml:space="preserve"> </w:t>
      </w:r>
    </w:p>
    <w:p w:rsidR="000E075A" w:rsidRPr="00D07B55" w:rsidRDefault="000E075A" w:rsidP="000E075A">
      <w:pPr>
        <w:jc w:val="both"/>
        <w:rPr>
          <w:i/>
        </w:rPr>
      </w:pPr>
    </w:p>
    <w:p w:rsidR="000E075A" w:rsidRDefault="000E075A" w:rsidP="000E075A">
      <w:pPr>
        <w:jc w:val="both"/>
        <w:rPr>
          <w:lang w:val="ru-RU"/>
        </w:rPr>
      </w:pPr>
    </w:p>
    <w:p w:rsidR="000E075A" w:rsidRDefault="000E075A" w:rsidP="000E075A">
      <w:pPr>
        <w:jc w:val="both"/>
        <w:rPr>
          <w:lang w:val="ru-RU"/>
        </w:rPr>
      </w:pPr>
    </w:p>
    <w:p w:rsidR="000E075A" w:rsidRDefault="000E075A" w:rsidP="000E075A">
      <w:pPr>
        <w:jc w:val="both"/>
        <w:rPr>
          <w:lang w:val="ru-RU"/>
        </w:rPr>
      </w:pPr>
    </w:p>
    <w:p w:rsidR="006049E8" w:rsidRDefault="005B47BE" w:rsidP="000E075A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6049E8" w:rsidRPr="006049E8">
        <w:t>Затвердити тендерну документацію з урахуванням вимог Закону і Постанови.</w:t>
      </w:r>
    </w:p>
    <w:p w:rsidR="006049E8" w:rsidRDefault="006049E8" w:rsidP="000E075A">
      <w:pPr>
        <w:jc w:val="both"/>
        <w:rPr>
          <w:lang w:val="ru-RU"/>
        </w:rPr>
      </w:pPr>
    </w:p>
    <w:p w:rsidR="005B47BE" w:rsidRDefault="006049E8" w:rsidP="000E075A">
      <w:pPr>
        <w:jc w:val="both"/>
      </w:pPr>
      <w:r>
        <w:rPr>
          <w:lang w:val="ru-RU"/>
        </w:rPr>
        <w:t xml:space="preserve">3. </w:t>
      </w:r>
      <w:r w:rsidR="005B47BE">
        <w:t>З</w:t>
      </w:r>
      <w:r w:rsidR="005B47BE" w:rsidRPr="0002203E">
        <w:t>абе</w:t>
      </w:r>
      <w:r w:rsidR="005B47BE">
        <w:t>зпечити подання на оприлюднення</w:t>
      </w:r>
      <w:r w:rsidR="005B47BE" w:rsidRPr="0002203E">
        <w:t xml:space="preserve"> </w:t>
      </w:r>
      <w:r w:rsidR="005B47BE">
        <w:t>інформацію, передбачену ст. 4, 10 Закону</w:t>
      </w:r>
      <w:r w:rsidR="00DE21CE">
        <w:t xml:space="preserve"> та Постанови</w:t>
      </w:r>
      <w:r w:rsidR="005B47BE">
        <w:t>.</w:t>
      </w:r>
    </w:p>
    <w:p w:rsidR="000E075A" w:rsidRDefault="000E075A" w:rsidP="000E075A">
      <w:pPr>
        <w:jc w:val="both"/>
      </w:pPr>
    </w:p>
    <w:p w:rsidR="005B47BE" w:rsidRPr="0002203E" w:rsidRDefault="006049E8" w:rsidP="000E075A">
      <w:pPr>
        <w:jc w:val="both"/>
      </w:pPr>
      <w:r>
        <w:t>4</w:t>
      </w:r>
      <w:r w:rsidR="005B47BE">
        <w:t xml:space="preserve">. Затвердити обґрунтування технічних та якісних характеристик предмета закупівлі, розміру бюджетних призначень та/або очікуваної вартості предмета закупівлі та розмістити його у відповідності до норм, встановлених у </w:t>
      </w:r>
      <w:r w:rsidR="005B47BE" w:rsidRPr="00187A8D">
        <w:t>пункт 4¹ постанови КМУ від 11.10.2016 № 710</w:t>
      </w:r>
      <w:r w:rsidR="005B47BE">
        <w:t>.</w:t>
      </w:r>
    </w:p>
    <w:p w:rsidR="005B47BE" w:rsidRPr="00D07B55" w:rsidRDefault="005B47BE" w:rsidP="005B47BE">
      <w:pPr>
        <w:tabs>
          <w:tab w:val="left" w:pos="142"/>
          <w:tab w:val="left" w:pos="540"/>
        </w:tabs>
        <w:jc w:val="both"/>
        <w:rPr>
          <w:i/>
        </w:rPr>
      </w:pPr>
    </w:p>
    <w:p w:rsidR="005B47BE" w:rsidRDefault="005B47BE" w:rsidP="005B47BE">
      <w:pPr>
        <w:tabs>
          <w:tab w:val="left" w:pos="540"/>
        </w:tabs>
        <w:ind w:firstLine="540"/>
        <w:jc w:val="both"/>
        <w:rPr>
          <w:i/>
          <w:sz w:val="20"/>
          <w:szCs w:val="20"/>
        </w:rPr>
      </w:pPr>
    </w:p>
    <w:p w:rsidR="005B47BE" w:rsidRDefault="005B47BE" w:rsidP="005B47BE">
      <w:pPr>
        <w:tabs>
          <w:tab w:val="left" w:pos="540"/>
        </w:tabs>
        <w:ind w:firstLine="540"/>
        <w:jc w:val="both"/>
        <w:rPr>
          <w:i/>
          <w:sz w:val="20"/>
          <w:szCs w:val="20"/>
        </w:rPr>
      </w:pPr>
    </w:p>
    <w:p w:rsidR="005B47BE" w:rsidRDefault="005B47BE" w:rsidP="005B47B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87A8D">
        <w:rPr>
          <w:sz w:val="28"/>
          <w:szCs w:val="28"/>
        </w:rPr>
        <w:t xml:space="preserve">Уповноважена особа </w:t>
      </w:r>
      <w:r w:rsidRPr="00187A8D">
        <w:rPr>
          <w:sz w:val="28"/>
          <w:szCs w:val="28"/>
        </w:rPr>
        <w:tab/>
      </w:r>
      <w:r w:rsidRPr="00187A8D">
        <w:rPr>
          <w:sz w:val="28"/>
          <w:szCs w:val="28"/>
        </w:rPr>
        <w:tab/>
      </w:r>
      <w:r w:rsidRPr="00187A8D">
        <w:rPr>
          <w:sz w:val="28"/>
          <w:szCs w:val="28"/>
        </w:rPr>
        <w:tab/>
      </w:r>
      <w:r w:rsidRPr="00187A8D">
        <w:rPr>
          <w:sz w:val="28"/>
          <w:szCs w:val="28"/>
        </w:rPr>
        <w:tab/>
      </w:r>
      <w:r w:rsidRPr="00187A8D">
        <w:rPr>
          <w:sz w:val="28"/>
          <w:szCs w:val="28"/>
        </w:rPr>
        <w:tab/>
      </w:r>
      <w:r w:rsidRPr="00187A8D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Л. </w:t>
      </w:r>
      <w:proofErr w:type="spellStart"/>
      <w:r>
        <w:rPr>
          <w:sz w:val="28"/>
          <w:szCs w:val="28"/>
          <w:lang w:val="ru-RU"/>
        </w:rPr>
        <w:t>Горова</w:t>
      </w:r>
      <w:proofErr w:type="spellEnd"/>
    </w:p>
    <w:p w:rsidR="005B47BE" w:rsidRDefault="005B47BE" w:rsidP="005B47BE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DE21CE" w:rsidRDefault="00DE21CE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847083" w:rsidRDefault="00847083" w:rsidP="005B47BE">
      <w:pPr>
        <w:tabs>
          <w:tab w:val="left" w:pos="540"/>
        </w:tabs>
        <w:ind w:firstLine="540"/>
        <w:jc w:val="right"/>
      </w:pPr>
    </w:p>
    <w:p w:rsidR="00DE21CE" w:rsidRDefault="00DE21CE" w:rsidP="005B47BE">
      <w:pPr>
        <w:tabs>
          <w:tab w:val="left" w:pos="540"/>
        </w:tabs>
        <w:ind w:firstLine="540"/>
        <w:jc w:val="right"/>
      </w:pPr>
    </w:p>
    <w:p w:rsidR="00DE21CE" w:rsidRDefault="00DE21CE" w:rsidP="005B47BE">
      <w:pPr>
        <w:tabs>
          <w:tab w:val="left" w:pos="540"/>
        </w:tabs>
        <w:ind w:firstLine="540"/>
        <w:jc w:val="right"/>
      </w:pPr>
    </w:p>
    <w:p w:rsidR="00DE21CE" w:rsidRDefault="00DE21CE" w:rsidP="005B47BE">
      <w:pPr>
        <w:tabs>
          <w:tab w:val="left" w:pos="540"/>
        </w:tabs>
        <w:ind w:firstLine="540"/>
        <w:jc w:val="right"/>
      </w:pPr>
    </w:p>
    <w:p w:rsidR="005B47BE" w:rsidRPr="00187A8D" w:rsidRDefault="005B47BE" w:rsidP="005B47BE">
      <w:pPr>
        <w:tabs>
          <w:tab w:val="left" w:pos="540"/>
        </w:tabs>
        <w:ind w:firstLine="540"/>
        <w:jc w:val="right"/>
      </w:pPr>
      <w:r w:rsidRPr="00187A8D">
        <w:lastRenderedPageBreak/>
        <w:t xml:space="preserve">Додаток </w:t>
      </w:r>
      <w:r>
        <w:t xml:space="preserve"> </w:t>
      </w:r>
      <w:r w:rsidRPr="00187A8D">
        <w:t xml:space="preserve">до рішення  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</w:pPr>
    </w:p>
    <w:p w:rsidR="00847083" w:rsidRDefault="00847083" w:rsidP="005B47BE">
      <w:pPr>
        <w:tabs>
          <w:tab w:val="left" w:pos="540"/>
        </w:tabs>
        <w:ind w:firstLine="540"/>
        <w:jc w:val="center"/>
        <w:rPr>
          <w:b/>
        </w:rPr>
      </w:pPr>
    </w:p>
    <w:p w:rsidR="005B47BE" w:rsidRPr="00187A8D" w:rsidRDefault="005B47BE" w:rsidP="005B47BE">
      <w:pPr>
        <w:tabs>
          <w:tab w:val="left" w:pos="540"/>
        </w:tabs>
        <w:ind w:firstLine="540"/>
        <w:jc w:val="center"/>
        <w:rPr>
          <w:b/>
        </w:rPr>
      </w:pPr>
      <w:r w:rsidRPr="00187A8D">
        <w:rPr>
          <w:b/>
        </w:rPr>
        <w:t>Обґрунтування</w:t>
      </w:r>
    </w:p>
    <w:p w:rsidR="005B47BE" w:rsidRDefault="005B47BE" w:rsidP="005B47BE">
      <w:pPr>
        <w:tabs>
          <w:tab w:val="left" w:pos="540"/>
        </w:tabs>
        <w:ind w:firstLine="540"/>
        <w:jc w:val="center"/>
        <w:rPr>
          <w:b/>
        </w:rPr>
      </w:pPr>
      <w:r w:rsidRPr="00187A8D">
        <w:rPr>
          <w:b/>
        </w:rPr>
        <w:t>технічних та якісних характеристик предмета закупівлі, розміру бюджетних призначень та/або очікуваної вартості предмета закупівлі</w:t>
      </w:r>
    </w:p>
    <w:p w:rsidR="00847083" w:rsidRDefault="00847083" w:rsidP="005B47BE">
      <w:pPr>
        <w:tabs>
          <w:tab w:val="left" w:pos="540"/>
        </w:tabs>
        <w:ind w:firstLine="540"/>
        <w:jc w:val="center"/>
        <w:rPr>
          <w:b/>
        </w:rPr>
      </w:pPr>
    </w:p>
    <w:p w:rsidR="005B47BE" w:rsidRPr="00187A8D" w:rsidRDefault="005B47BE" w:rsidP="005B47BE">
      <w:pPr>
        <w:tabs>
          <w:tab w:val="left" w:pos="540"/>
        </w:tabs>
        <w:ind w:firstLine="540"/>
        <w:jc w:val="center"/>
        <w:rPr>
          <w:b/>
        </w:rPr>
      </w:pPr>
    </w:p>
    <w:p w:rsidR="005B47BE" w:rsidRPr="00187A8D" w:rsidRDefault="005B47BE" w:rsidP="005B47BE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 xml:space="preserve">Предмет закупівлі: </w:t>
      </w:r>
      <w:r w:rsidR="000E075A">
        <w:rPr>
          <w:bCs/>
        </w:rPr>
        <w:t xml:space="preserve">код за </w:t>
      </w:r>
      <w:proofErr w:type="spellStart"/>
      <w:r w:rsidR="000E075A">
        <w:rPr>
          <w:bCs/>
        </w:rPr>
        <w:t>ДК</w:t>
      </w:r>
      <w:proofErr w:type="spellEnd"/>
      <w:r w:rsidR="000E075A">
        <w:rPr>
          <w:bCs/>
        </w:rPr>
        <w:t xml:space="preserve"> 021:2015 - 09120000-6 Газов</w:t>
      </w:r>
      <w:r w:rsidRPr="004C73E3">
        <w:rPr>
          <w:bCs/>
        </w:rPr>
        <w:t xml:space="preserve">е паливо </w:t>
      </w:r>
      <w:r w:rsidRPr="00E76F53">
        <w:rPr>
          <w:bCs/>
        </w:rPr>
        <w:t>(</w:t>
      </w:r>
      <w:r w:rsidR="000E075A">
        <w:rPr>
          <w:bCs/>
        </w:rPr>
        <w:t>природний газ</w:t>
      </w:r>
      <w:r>
        <w:rPr>
          <w:bCs/>
        </w:rPr>
        <w:t>)</w:t>
      </w:r>
      <w:r>
        <w:t>.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 xml:space="preserve">Процедура закупівлі: </w:t>
      </w:r>
      <w:r w:rsidRPr="00187A8D">
        <w:t>відкриті торги</w:t>
      </w:r>
      <w:r w:rsidR="000E075A">
        <w:t xml:space="preserve"> з особливостями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</w:pPr>
      <w:r w:rsidRPr="00187A8D">
        <w:rPr>
          <w:b/>
        </w:rPr>
        <w:t>Підстава складання обґрунтування:</w:t>
      </w:r>
      <w:r w:rsidRPr="00187A8D">
        <w:t xml:space="preserve"> пункт 4¹ постанови КМУ від 11.10.2016 № 710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>Обґрунтування технічних та якісних характеристик предмета закупівлі:</w:t>
      </w:r>
    </w:p>
    <w:p w:rsidR="005B47BE" w:rsidRDefault="005B47BE" w:rsidP="005B47BE">
      <w:pPr>
        <w:tabs>
          <w:tab w:val="left" w:pos="540"/>
        </w:tabs>
        <w:ind w:firstLine="540"/>
        <w:jc w:val="both"/>
      </w:pPr>
      <w:r w:rsidRPr="000941FB">
        <w:t>Техн</w:t>
      </w:r>
      <w:r w:rsidRPr="00187A8D">
        <w:t xml:space="preserve">ічні та якісні характеристики предмета закупівлі складені з урахуванням вимог ст.22, 23 Закону України «Про публічні закупівлі» (далі – Закон). 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</w:pPr>
      <w:r w:rsidRPr="00187A8D">
        <w:t xml:space="preserve">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на </w:t>
      </w:r>
      <w:r w:rsidR="006049E8">
        <w:t>період з 01.01.2023р. до 31.03.2023р. включно</w:t>
      </w:r>
      <w:r w:rsidRPr="00187A8D">
        <w:t xml:space="preserve"> з урахуванням </w:t>
      </w:r>
      <w:r>
        <w:rPr>
          <w:iCs/>
        </w:rPr>
        <w:t>технічних параметрів приладів опалення в закладах замовника</w:t>
      </w:r>
      <w:r w:rsidRPr="00D71A4C">
        <w:rPr>
          <w:iCs/>
          <w:lang w:val="ru-RU"/>
        </w:rPr>
        <w:t xml:space="preserve"> </w:t>
      </w:r>
      <w:r>
        <w:rPr>
          <w:iCs/>
          <w:lang w:val="ru-RU"/>
        </w:rPr>
        <w:t xml:space="preserve">та </w:t>
      </w:r>
      <w:proofErr w:type="spellStart"/>
      <w:r>
        <w:rPr>
          <w:iCs/>
          <w:lang w:val="ru-RU"/>
        </w:rPr>
        <w:t>з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урахуванням</w:t>
      </w:r>
      <w:proofErr w:type="spellEnd"/>
      <w:r>
        <w:rPr>
          <w:iCs/>
          <w:lang w:val="ru-RU"/>
        </w:rPr>
        <w:t xml:space="preserve"> </w:t>
      </w:r>
      <w:r w:rsidR="006049E8">
        <w:rPr>
          <w:color w:val="000000"/>
        </w:rPr>
        <w:t>Закону</w:t>
      </w:r>
      <w:r w:rsidR="006049E8" w:rsidRPr="00AF19DA">
        <w:rPr>
          <w:color w:val="000000"/>
        </w:rPr>
        <w:t xml:space="preserve">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</w:t>
      </w:r>
      <w:r w:rsidR="006049E8">
        <w:rPr>
          <w:color w:val="000000"/>
        </w:rPr>
        <w:t>.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>Обґрунтування розміру бюджетних призначень та/або очікуваної вартості предмета закупівлі:</w:t>
      </w:r>
    </w:p>
    <w:p w:rsidR="005B47BE" w:rsidRPr="00187A8D" w:rsidRDefault="005B47BE" w:rsidP="005B47BE">
      <w:pPr>
        <w:tabs>
          <w:tab w:val="left" w:pos="540"/>
        </w:tabs>
        <w:ind w:firstLine="540"/>
        <w:jc w:val="both"/>
      </w:pPr>
      <w:r w:rsidRPr="00187A8D">
        <w:t xml:space="preserve">Замовник як одержувач бюджетних коштів, отримує від головного розпорядника бюджетних коштів бюджетні асигнування відповідно до Бюджетного кодексу України. Розмір бюджетних асигнувань </w:t>
      </w:r>
      <w:r>
        <w:t>планується</w:t>
      </w:r>
      <w:r w:rsidRPr="00187A8D">
        <w:t xml:space="preserve"> на підставі прогнозних розрахунків відповідно до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 лютого 2002 р. № 228 (зі змінами).</w:t>
      </w:r>
    </w:p>
    <w:p w:rsidR="005B47BE" w:rsidRPr="00187A8D" w:rsidRDefault="005B47BE" w:rsidP="00847083">
      <w:pPr>
        <w:tabs>
          <w:tab w:val="left" w:pos="709"/>
        </w:tabs>
        <w:ind w:firstLine="709"/>
        <w:jc w:val="both"/>
      </w:pPr>
      <w:r w:rsidRPr="00187A8D">
        <w:t xml:space="preserve">Очікувану вартість предмета закупівлі визначено з урахуванням  </w:t>
      </w:r>
      <w:r w:rsidR="00847083">
        <w:t>ціни</w:t>
      </w:r>
      <w:r w:rsidR="006049E8">
        <w:t xml:space="preserve"> природного газу за 1000 </w:t>
      </w:r>
      <w:proofErr w:type="spellStart"/>
      <w:r w:rsidR="006049E8">
        <w:t>метр.куб</w:t>
      </w:r>
      <w:proofErr w:type="spellEnd"/>
      <w:r w:rsidR="006049E8">
        <w:t xml:space="preserve">., </w:t>
      </w:r>
      <w:r w:rsidR="00847083" w:rsidRPr="0082152A">
        <w:rPr>
          <w:color w:val="000000"/>
          <w:lang w:bidi="uk-UA"/>
        </w:rPr>
        <w:t xml:space="preserve">податок на додану вартість за ставкою 20%, </w:t>
      </w:r>
      <w:r w:rsidR="006049E8" w:rsidRPr="0082152A">
        <w:t>тарифу на послуги транспортування природного газу для внутрішньої точки виходу з</w:t>
      </w:r>
      <w:r w:rsidR="00847083">
        <w:t xml:space="preserve"> газотранспортної системи, </w:t>
      </w:r>
      <w:r w:rsidR="006049E8" w:rsidRPr="0082152A">
        <w:t xml:space="preserve"> коефіцієнту, який застосовується при замовленні потужності на добу</w:t>
      </w:r>
      <w:r w:rsidR="00847083">
        <w:t xml:space="preserve"> наперед у відповідному періоді.</w:t>
      </w:r>
    </w:p>
    <w:p w:rsidR="00F74B3B" w:rsidRPr="00F74B3B" w:rsidRDefault="00F74B3B" w:rsidP="00F74B3B">
      <w:r w:rsidRPr="00F74B3B">
        <w:t xml:space="preserve">                                                                       </w:t>
      </w:r>
    </w:p>
    <w:sectPr w:rsidR="00F74B3B" w:rsidRPr="00F74B3B" w:rsidSect="000E075A">
      <w:pgSz w:w="11906" w:h="16838"/>
      <w:pgMar w:top="709" w:right="851" w:bottom="568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A01"/>
    <w:multiLevelType w:val="hybridMultilevel"/>
    <w:tmpl w:val="0208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49BB"/>
    <w:multiLevelType w:val="hybridMultilevel"/>
    <w:tmpl w:val="8DD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2A1"/>
    <w:multiLevelType w:val="hybridMultilevel"/>
    <w:tmpl w:val="405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4A32"/>
    <w:multiLevelType w:val="hybridMultilevel"/>
    <w:tmpl w:val="47D4173E"/>
    <w:lvl w:ilvl="0" w:tplc="E676F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E0A43"/>
    <w:multiLevelType w:val="hybridMultilevel"/>
    <w:tmpl w:val="1B9449D8"/>
    <w:lvl w:ilvl="0" w:tplc="E676F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B3B"/>
    <w:rsid w:val="000E075A"/>
    <w:rsid w:val="00147E2C"/>
    <w:rsid w:val="00194F66"/>
    <w:rsid w:val="001A1AA6"/>
    <w:rsid w:val="001A747D"/>
    <w:rsid w:val="0029406C"/>
    <w:rsid w:val="003056E5"/>
    <w:rsid w:val="003E3D32"/>
    <w:rsid w:val="00486225"/>
    <w:rsid w:val="004D5BCC"/>
    <w:rsid w:val="004F3BDF"/>
    <w:rsid w:val="00525B13"/>
    <w:rsid w:val="00581167"/>
    <w:rsid w:val="005B47BE"/>
    <w:rsid w:val="006049E8"/>
    <w:rsid w:val="006C1CD0"/>
    <w:rsid w:val="006C4156"/>
    <w:rsid w:val="00794518"/>
    <w:rsid w:val="00847083"/>
    <w:rsid w:val="00880B66"/>
    <w:rsid w:val="009048A7"/>
    <w:rsid w:val="009166EF"/>
    <w:rsid w:val="00A1269E"/>
    <w:rsid w:val="00A4056E"/>
    <w:rsid w:val="00A53D7F"/>
    <w:rsid w:val="00AB2687"/>
    <w:rsid w:val="00B374A0"/>
    <w:rsid w:val="00B71736"/>
    <w:rsid w:val="00B76EAA"/>
    <w:rsid w:val="00BD21A8"/>
    <w:rsid w:val="00C33A60"/>
    <w:rsid w:val="00CC54DD"/>
    <w:rsid w:val="00D36F6D"/>
    <w:rsid w:val="00D46A96"/>
    <w:rsid w:val="00DE21CE"/>
    <w:rsid w:val="00F74B3B"/>
    <w:rsid w:val="00F8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B"/>
    <w:pPr>
      <w:suppressAutoHyphens/>
      <w:spacing w:after="0" w:line="240" w:lineRule="auto"/>
    </w:pPr>
    <w:rPr>
      <w:rFonts w:eastAsia="Times New Roman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F74B3B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F74B3B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N.S.Babenko</dc:creator>
  <cp:lastModifiedBy>Larisa</cp:lastModifiedBy>
  <cp:revision>11</cp:revision>
  <dcterms:created xsi:type="dcterms:W3CDTF">2021-08-06T10:00:00Z</dcterms:created>
  <dcterms:modified xsi:type="dcterms:W3CDTF">2022-11-09T11:19:00Z</dcterms:modified>
</cp:coreProperties>
</file>