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C5" w:rsidRPr="00DC665A" w:rsidRDefault="00C47C9F" w:rsidP="00DC665A">
      <w:pPr>
        <w:pStyle w:val="10"/>
        <w:shd w:val="clear" w:color="auto" w:fill="FFFFFF"/>
        <w:spacing w:after="0" w:line="240" w:lineRule="auto"/>
        <w:ind w:left="7797"/>
        <w:jc w:val="right"/>
        <w:rPr>
          <w:lang w:val="uk-UA"/>
        </w:rPr>
      </w:pPr>
      <w:r w:rsidRPr="00DC665A">
        <w:rPr>
          <w:lang w:val="uk-UA"/>
        </w:rPr>
        <w:t xml:space="preserve">             Додаток 2</w:t>
      </w:r>
    </w:p>
    <w:p w:rsidR="00DC665A" w:rsidRPr="00DC665A" w:rsidRDefault="00DC665A" w:rsidP="00DC665A">
      <w:pPr>
        <w:pStyle w:val="10"/>
        <w:shd w:val="clear" w:color="auto" w:fill="FFFFFF"/>
        <w:spacing w:after="0" w:line="240" w:lineRule="auto"/>
        <w:ind w:firstLine="709"/>
        <w:jc w:val="center"/>
        <w:rPr>
          <w:b/>
          <w:lang w:val="uk-UA"/>
        </w:rPr>
      </w:pPr>
    </w:p>
    <w:p w:rsidR="00687BC5" w:rsidRPr="00DC665A" w:rsidRDefault="00C47C9F" w:rsidP="00DC665A">
      <w:pPr>
        <w:pStyle w:val="10"/>
        <w:shd w:val="clear" w:color="auto" w:fill="FFFFFF"/>
        <w:spacing w:after="0" w:line="240" w:lineRule="auto"/>
        <w:ind w:firstLine="709"/>
        <w:jc w:val="center"/>
        <w:rPr>
          <w:b/>
          <w:lang w:val="uk-UA"/>
        </w:rPr>
      </w:pPr>
      <w:r w:rsidRPr="00DC665A">
        <w:rPr>
          <w:b/>
          <w:lang w:val="uk-UA"/>
        </w:rPr>
        <w:t>ТЕХНІЧНІ ТА ЯКІСНІ ХАРАКТЕРИСТИКИ</w:t>
      </w:r>
    </w:p>
    <w:p w:rsidR="00DC665A" w:rsidRPr="00DC665A" w:rsidRDefault="00DC665A" w:rsidP="00DC665A">
      <w:pPr>
        <w:pStyle w:val="10"/>
        <w:spacing w:after="0" w:line="240" w:lineRule="auto"/>
        <w:jc w:val="both"/>
        <w:rPr>
          <w:b/>
          <w:lang w:val="uk-UA"/>
        </w:rPr>
      </w:pPr>
    </w:p>
    <w:p w:rsidR="00687BC5" w:rsidRPr="00DC665A" w:rsidRDefault="00C47C9F" w:rsidP="00DC665A">
      <w:pPr>
        <w:pStyle w:val="10"/>
        <w:spacing w:after="0" w:line="240" w:lineRule="auto"/>
        <w:jc w:val="both"/>
        <w:rPr>
          <w:b/>
          <w:lang w:val="uk-UA"/>
        </w:rPr>
      </w:pPr>
      <w:r w:rsidRPr="00DC665A">
        <w:rPr>
          <w:b/>
          <w:lang w:val="uk-UA"/>
        </w:rPr>
        <w:t xml:space="preserve">Предмет закупівлі: код </w:t>
      </w:r>
      <w:proofErr w:type="spellStart"/>
      <w:r w:rsidRPr="00DC665A">
        <w:rPr>
          <w:rFonts w:eastAsia="Calibri"/>
          <w:b/>
          <w:lang w:val="uk-UA"/>
        </w:rPr>
        <w:t>ДК</w:t>
      </w:r>
      <w:proofErr w:type="spellEnd"/>
      <w:r w:rsidRPr="00DC665A">
        <w:rPr>
          <w:rFonts w:eastAsia="Calibri"/>
          <w:b/>
          <w:lang w:val="uk-UA"/>
        </w:rPr>
        <w:t xml:space="preserve"> 021: 2015 - 32320000-2  Телевізійне й аудіовізуальне обладнання (</w:t>
      </w:r>
      <w:r w:rsidRPr="00DC665A">
        <w:rPr>
          <w:b/>
          <w:lang w:val="uk-UA"/>
        </w:rPr>
        <w:t xml:space="preserve">інтерактивні панелі  </w:t>
      </w:r>
      <w:r w:rsidRPr="00DC665A">
        <w:rPr>
          <w:rFonts w:eastAsia="Calibri"/>
          <w:b/>
          <w:lang w:val="uk-UA"/>
        </w:rPr>
        <w:t>GT65 (або еквівалент)</w:t>
      </w:r>
    </w:p>
    <w:p w:rsidR="00DC665A" w:rsidRPr="00DC665A" w:rsidRDefault="00DC665A" w:rsidP="00DC665A">
      <w:pPr>
        <w:pStyle w:val="10"/>
        <w:spacing w:after="0" w:line="240" w:lineRule="auto"/>
        <w:jc w:val="both"/>
        <w:rPr>
          <w:rFonts w:eastAsiaTheme="minorHAnsi"/>
          <w:lang w:val="uk-UA" w:eastAsia="en-US"/>
        </w:rPr>
      </w:pPr>
    </w:p>
    <w:p w:rsidR="00687BC5" w:rsidRPr="00DC665A" w:rsidRDefault="00C47C9F" w:rsidP="00DC665A">
      <w:pPr>
        <w:pStyle w:val="10"/>
        <w:spacing w:after="0" w:line="240" w:lineRule="auto"/>
        <w:jc w:val="both"/>
        <w:rPr>
          <w:rFonts w:eastAsiaTheme="minorHAnsi"/>
          <w:lang w:val="uk-UA" w:eastAsia="en-US"/>
        </w:rPr>
      </w:pPr>
      <w:r w:rsidRPr="00DC665A">
        <w:rPr>
          <w:rFonts w:eastAsiaTheme="minorHAnsi"/>
          <w:lang w:val="uk-UA" w:eastAsia="en-US"/>
        </w:rPr>
        <w:t>З метою впровадження новітніх технологій в освітньому процесі, що мають відповідати вимогам часу, сучасному стану та тенденціям розвитку інформатизації замовник має право встановлювати покращені технічні характеристики для закуповуваного товару.</w:t>
      </w:r>
    </w:p>
    <w:p w:rsidR="00687BC5" w:rsidRPr="00DC665A" w:rsidRDefault="00C47C9F" w:rsidP="00DC665A">
      <w:pPr>
        <w:pStyle w:val="10"/>
        <w:spacing w:after="0" w:line="240" w:lineRule="auto"/>
        <w:jc w:val="both"/>
        <w:rPr>
          <w:lang w:val="uk-UA"/>
        </w:rPr>
      </w:pPr>
      <w:r w:rsidRPr="00DC665A">
        <w:rPr>
          <w:rFonts w:eastAsiaTheme="minorHAnsi"/>
          <w:lang w:val="uk-UA" w:eastAsia="en-US"/>
        </w:rPr>
        <w:t>Учасник має чітко зазначити найменування, технічні характеристики, модель та виробника запропонованого Товару.</w:t>
      </w:r>
    </w:p>
    <w:p w:rsidR="00DC665A" w:rsidRPr="00DC665A" w:rsidRDefault="00DC665A" w:rsidP="00DC665A">
      <w:pPr>
        <w:pStyle w:val="af2"/>
        <w:tabs>
          <w:tab w:val="clear" w:pos="708"/>
          <w:tab w:val="left" w:pos="2460"/>
        </w:tabs>
        <w:spacing w:line="240" w:lineRule="auto"/>
        <w:ind w:left="0"/>
        <w:jc w:val="both"/>
        <w:rPr>
          <w:b/>
          <w:bCs/>
          <w:iCs/>
          <w:shd w:val="clear" w:color="auto" w:fill="FFFFFF"/>
          <w:lang w:val="uk-UA"/>
        </w:rPr>
      </w:pPr>
    </w:p>
    <w:p w:rsidR="00687BC5" w:rsidRPr="00DC665A" w:rsidRDefault="00C47C9F" w:rsidP="00DC665A">
      <w:pPr>
        <w:pStyle w:val="af2"/>
        <w:tabs>
          <w:tab w:val="clear" w:pos="708"/>
          <w:tab w:val="left" w:pos="2460"/>
        </w:tabs>
        <w:spacing w:line="240" w:lineRule="auto"/>
        <w:ind w:left="0"/>
        <w:jc w:val="both"/>
        <w:rPr>
          <w:b/>
          <w:bCs/>
          <w:iCs/>
          <w:highlight w:val="white"/>
          <w:lang w:val="uk-UA"/>
        </w:rPr>
      </w:pPr>
      <w:r w:rsidRPr="00DC665A">
        <w:rPr>
          <w:b/>
          <w:bCs/>
          <w:iCs/>
          <w:shd w:val="clear" w:color="auto" w:fill="FFFFFF"/>
          <w:lang w:val="uk-UA"/>
        </w:rPr>
        <w:t xml:space="preserve">Товар повинен відповідати  вимогам: </w:t>
      </w:r>
    </w:p>
    <w:p w:rsidR="00687BC5" w:rsidRPr="00DC665A" w:rsidRDefault="00C47C9F" w:rsidP="00DC665A">
      <w:pPr>
        <w:pStyle w:val="af2"/>
        <w:numPr>
          <w:ilvl w:val="0"/>
          <w:numId w:val="1"/>
        </w:numPr>
        <w:spacing w:line="240" w:lineRule="auto"/>
        <w:ind w:right="15"/>
        <w:rPr>
          <w:lang w:val="uk-UA"/>
        </w:rPr>
      </w:pPr>
      <w:r w:rsidRPr="00DC665A">
        <w:rPr>
          <w:lang w:val="uk-UA"/>
        </w:rPr>
        <w:t>Технічній документації;</w:t>
      </w:r>
    </w:p>
    <w:p w:rsidR="00687BC5" w:rsidRPr="00DC665A" w:rsidRDefault="00C47C9F" w:rsidP="00DC665A">
      <w:pPr>
        <w:pStyle w:val="af2"/>
        <w:numPr>
          <w:ilvl w:val="0"/>
          <w:numId w:val="1"/>
        </w:numPr>
        <w:spacing w:line="240" w:lineRule="auto"/>
        <w:ind w:right="15"/>
        <w:rPr>
          <w:lang w:val="uk-UA"/>
        </w:rPr>
      </w:pPr>
      <w:r w:rsidRPr="00DC665A">
        <w:rPr>
          <w:lang w:val="uk-UA"/>
        </w:rPr>
        <w:t xml:space="preserve"> діючим на території України ДСТУ, ТУ;</w:t>
      </w:r>
    </w:p>
    <w:p w:rsidR="00687BC5" w:rsidRPr="00DC665A" w:rsidRDefault="00C47C9F" w:rsidP="00DC665A">
      <w:pPr>
        <w:pStyle w:val="af2"/>
        <w:numPr>
          <w:ilvl w:val="0"/>
          <w:numId w:val="1"/>
        </w:numPr>
        <w:spacing w:line="240" w:lineRule="auto"/>
        <w:ind w:right="15"/>
        <w:rPr>
          <w:lang w:val="uk-UA"/>
        </w:rPr>
      </w:pPr>
      <w:r w:rsidRPr="00DC665A">
        <w:rPr>
          <w:lang w:val="uk-UA"/>
        </w:rPr>
        <w:t xml:space="preserve"> вимогам до якості</w:t>
      </w:r>
      <w:r w:rsidRPr="00DC665A">
        <w:rPr>
          <w:spacing w:val="-6"/>
          <w:lang w:val="uk-UA"/>
        </w:rPr>
        <w:t xml:space="preserve">, </w:t>
      </w:r>
      <w:r w:rsidRPr="00DC665A">
        <w:rPr>
          <w:lang w:val="uk-UA"/>
        </w:rPr>
        <w:t>встановленим чинним законодавством до товару даного виду</w:t>
      </w:r>
      <w:r w:rsidRPr="00DC665A">
        <w:rPr>
          <w:spacing w:val="-6"/>
          <w:lang w:val="uk-UA"/>
        </w:rPr>
        <w:t xml:space="preserve"> (та/або міжнародним стандартам ISO/IEC)</w:t>
      </w:r>
    </w:p>
    <w:p w:rsidR="00687BC5" w:rsidRPr="00DC665A" w:rsidRDefault="00C47C9F" w:rsidP="00DC665A">
      <w:pPr>
        <w:pStyle w:val="10"/>
        <w:spacing w:after="0" w:line="240" w:lineRule="auto"/>
        <w:ind w:left="360" w:right="15"/>
        <w:rPr>
          <w:lang w:val="uk-UA"/>
        </w:rPr>
      </w:pPr>
      <w:r w:rsidRPr="00DC665A">
        <w:rPr>
          <w:spacing w:val="-6"/>
          <w:lang w:val="uk-UA"/>
        </w:rPr>
        <w:t xml:space="preserve">про що в складі тендерної пропозиції </w:t>
      </w:r>
      <w:r w:rsidRPr="00DC665A">
        <w:rPr>
          <w:lang w:val="uk-UA"/>
        </w:rPr>
        <w:t xml:space="preserve"> надається гарантійний лист.</w:t>
      </w:r>
    </w:p>
    <w:p w:rsidR="00687BC5" w:rsidRPr="00DC665A" w:rsidRDefault="00687BC5" w:rsidP="00DC665A">
      <w:pPr>
        <w:pStyle w:val="af2"/>
        <w:tabs>
          <w:tab w:val="clear" w:pos="708"/>
          <w:tab w:val="left" w:pos="2460"/>
        </w:tabs>
        <w:spacing w:line="240" w:lineRule="auto"/>
        <w:ind w:left="0"/>
        <w:jc w:val="both"/>
        <w:rPr>
          <w:lang w:val="uk-UA"/>
        </w:rPr>
      </w:pPr>
    </w:p>
    <w:p w:rsidR="00687BC5" w:rsidRPr="00DC665A" w:rsidRDefault="00C47C9F" w:rsidP="00DC665A">
      <w:pPr>
        <w:pStyle w:val="10"/>
        <w:spacing w:after="0" w:line="240" w:lineRule="auto"/>
        <w:jc w:val="both"/>
        <w:rPr>
          <w:b/>
          <w:bCs/>
          <w:lang w:val="uk-UA"/>
        </w:rPr>
      </w:pPr>
      <w:r w:rsidRPr="00DC665A">
        <w:rPr>
          <w:b/>
          <w:bCs/>
          <w:lang w:val="uk-UA"/>
        </w:rPr>
        <w:t>1. Загальні вимоги:</w:t>
      </w:r>
    </w:p>
    <w:p w:rsidR="00687BC5" w:rsidRPr="00DC665A" w:rsidRDefault="00C47C9F" w:rsidP="00DC665A">
      <w:pPr>
        <w:pStyle w:val="10"/>
        <w:spacing w:after="0" w:line="240" w:lineRule="auto"/>
        <w:contextualSpacing/>
        <w:jc w:val="both"/>
        <w:rPr>
          <w:bCs/>
          <w:iCs/>
          <w:lang w:val="uk-UA"/>
        </w:rPr>
      </w:pPr>
      <w:r w:rsidRPr="00DC665A">
        <w:rPr>
          <w:lang w:val="uk-UA"/>
        </w:rPr>
        <w:t xml:space="preserve">1.1. </w:t>
      </w:r>
      <w:r w:rsidRPr="00DC665A">
        <w:rPr>
          <w:bCs/>
          <w:iCs/>
          <w:lang w:val="uk-UA"/>
        </w:rPr>
        <w:t xml:space="preserve">Ціни вказуються з урахуванням податків і зборів, що сплачуються або мають бути сплачені,  транспортних витрат, </w:t>
      </w:r>
      <w:proofErr w:type="spellStart"/>
      <w:r w:rsidRPr="00DC665A">
        <w:rPr>
          <w:bCs/>
          <w:iCs/>
          <w:lang w:val="uk-UA"/>
        </w:rPr>
        <w:t>навантажувально</w:t>
      </w:r>
      <w:proofErr w:type="spellEnd"/>
      <w:r w:rsidRPr="00DC665A">
        <w:rPr>
          <w:bCs/>
          <w:iCs/>
          <w:lang w:val="uk-UA"/>
        </w:rPr>
        <w:t xml:space="preserve"> – розвантажувальних робіт. </w:t>
      </w:r>
    </w:p>
    <w:p w:rsidR="00687BC5" w:rsidRPr="00DC665A" w:rsidRDefault="00C47C9F" w:rsidP="00DC665A">
      <w:pPr>
        <w:pStyle w:val="10"/>
        <w:spacing w:after="0" w:line="240" w:lineRule="auto"/>
        <w:contextualSpacing/>
        <w:jc w:val="both"/>
        <w:rPr>
          <w:lang w:val="uk-UA"/>
        </w:rPr>
      </w:pPr>
      <w:r w:rsidRPr="00DC665A">
        <w:rPr>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687BC5" w:rsidRPr="00DC665A" w:rsidRDefault="00C47C9F" w:rsidP="00DC665A">
      <w:pPr>
        <w:pStyle w:val="10"/>
        <w:keepNext/>
        <w:keepLines/>
        <w:spacing w:after="0" w:line="240" w:lineRule="auto"/>
        <w:jc w:val="both"/>
        <w:rPr>
          <w:bCs/>
          <w:iCs/>
          <w:lang w:val="uk-UA"/>
        </w:rPr>
      </w:pPr>
      <w:r w:rsidRPr="00DC665A">
        <w:rPr>
          <w:bCs/>
          <w:iCs/>
          <w:lang w:val="uk-UA"/>
        </w:rPr>
        <w:t xml:space="preserve">1.3. Тара та упаковка повинні бути виготовлені з матеріалів дозволених для використання в Україні. </w:t>
      </w:r>
    </w:p>
    <w:p w:rsidR="00687BC5" w:rsidRPr="00DC665A" w:rsidRDefault="00C47C9F" w:rsidP="00DC665A">
      <w:pPr>
        <w:pStyle w:val="10"/>
        <w:tabs>
          <w:tab w:val="clear" w:pos="708"/>
          <w:tab w:val="left" w:pos="142"/>
        </w:tabs>
        <w:spacing w:after="0" w:line="240" w:lineRule="auto"/>
        <w:jc w:val="both"/>
        <w:rPr>
          <w:lang w:val="uk-UA"/>
        </w:rPr>
      </w:pPr>
      <w:r w:rsidRPr="00DC665A">
        <w:rPr>
          <w:lang w:val="uk-UA"/>
        </w:rPr>
        <w:t xml:space="preserve">1.4. Товар повинен бути новим. Учасник в складі пропозиції повинен надати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w:t>
      </w:r>
      <w:proofErr w:type="spellStart"/>
      <w:r w:rsidRPr="00DC665A">
        <w:rPr>
          <w:lang w:val="uk-UA"/>
        </w:rPr>
        <w:t>енергоефективності</w:t>
      </w:r>
      <w:proofErr w:type="spellEnd"/>
      <w:r w:rsidRPr="00DC665A">
        <w:rPr>
          <w:lang w:val="uk-UA"/>
        </w:rPr>
        <w:t xml:space="preserve"> споживчих товарів.</w:t>
      </w:r>
    </w:p>
    <w:p w:rsidR="00687BC5" w:rsidRPr="00DC665A" w:rsidRDefault="00C47C9F" w:rsidP="00DC665A">
      <w:pPr>
        <w:pStyle w:val="10"/>
        <w:spacing w:after="0" w:line="240" w:lineRule="auto"/>
        <w:contextualSpacing/>
        <w:jc w:val="both"/>
        <w:rPr>
          <w:lang w:val="uk-UA"/>
        </w:rPr>
      </w:pPr>
      <w:r w:rsidRPr="00DC665A">
        <w:rPr>
          <w:lang w:val="uk-UA"/>
        </w:rPr>
        <w:t xml:space="preserve">1.5. Всі основні компоненти товару повинні бути оригінальними, заміна компонентів на не неоригінальні забороняється. </w:t>
      </w:r>
    </w:p>
    <w:p w:rsidR="00687BC5" w:rsidRPr="00DC665A" w:rsidRDefault="00C47C9F" w:rsidP="00DC665A">
      <w:pPr>
        <w:pStyle w:val="10"/>
        <w:spacing w:after="0" w:line="240" w:lineRule="auto"/>
        <w:contextualSpacing/>
        <w:jc w:val="both"/>
        <w:rPr>
          <w:lang w:val="uk-UA"/>
        </w:rPr>
      </w:pPr>
      <w:r w:rsidRPr="00DC665A">
        <w:rPr>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687BC5" w:rsidRPr="00DC665A" w:rsidRDefault="00C47C9F" w:rsidP="00DC665A">
      <w:pPr>
        <w:pStyle w:val="10"/>
        <w:tabs>
          <w:tab w:val="clear" w:pos="708"/>
          <w:tab w:val="left" w:pos="709"/>
        </w:tabs>
        <w:spacing w:after="0" w:line="240" w:lineRule="auto"/>
        <w:jc w:val="both"/>
        <w:rPr>
          <w:b/>
          <w:i/>
          <w:lang w:val="uk-UA"/>
        </w:rPr>
      </w:pPr>
      <w:r w:rsidRPr="00DC665A">
        <w:rPr>
          <w:lang w:val="uk-UA"/>
        </w:rPr>
        <w:t>1.7. Транспортні послуги та інші витрати (пакування, встановлення, тощо) повинні здійснюватися за рахунок Продавця</w:t>
      </w:r>
      <w:r w:rsidRPr="00DC665A">
        <w:rPr>
          <w:color w:val="0070C0"/>
          <w:lang w:val="uk-UA"/>
        </w:rPr>
        <w:t xml:space="preserve"> </w:t>
      </w:r>
      <w:r w:rsidRPr="00DC665A">
        <w:rPr>
          <w:lang w:val="uk-UA"/>
        </w:rPr>
        <w:t>про що надається гарантійний лист. Поставка товару повинна здійснюватися комплектно, відповідно з пакувальними документами, із заповненими гарантійними паспортами або талонами, за рахунок Учасника.</w:t>
      </w:r>
    </w:p>
    <w:p w:rsidR="00687BC5" w:rsidRPr="00DC665A" w:rsidRDefault="00C47C9F" w:rsidP="00DC665A">
      <w:pPr>
        <w:pStyle w:val="10"/>
        <w:spacing w:after="0" w:line="240" w:lineRule="auto"/>
        <w:jc w:val="both"/>
        <w:rPr>
          <w:lang w:val="uk-UA"/>
        </w:rPr>
      </w:pPr>
      <w:r w:rsidRPr="00DC665A">
        <w:rPr>
          <w:lang w:val="uk-UA"/>
        </w:rPr>
        <w:t>2. Наявність документації, яка підтверджує якість (відповідність).</w:t>
      </w:r>
    </w:p>
    <w:p w:rsidR="00687BC5" w:rsidRPr="00DC665A" w:rsidRDefault="00C47C9F" w:rsidP="00DC665A">
      <w:pPr>
        <w:pStyle w:val="10"/>
        <w:spacing w:after="0" w:line="240" w:lineRule="auto"/>
        <w:jc w:val="both"/>
        <w:rPr>
          <w:lang w:val="uk-UA"/>
        </w:rPr>
      </w:pPr>
      <w:r w:rsidRPr="00DC665A">
        <w:rPr>
          <w:lang w:val="uk-UA"/>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0" w:name="_Hlk75450299"/>
      <w:r w:rsidRPr="00DC665A">
        <w:rPr>
          <w:lang w:val="uk-UA"/>
        </w:rPr>
        <w:t xml:space="preserve">посилання на сайт виробника </w:t>
      </w:r>
      <w:bookmarkEnd w:id="0"/>
      <w:r w:rsidRPr="00DC665A">
        <w:rPr>
          <w:lang w:val="uk-UA"/>
        </w:rPr>
        <w:t>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687BC5" w:rsidRPr="00DC665A" w:rsidRDefault="00C47C9F" w:rsidP="00DC665A">
      <w:pPr>
        <w:pStyle w:val="10"/>
        <w:spacing w:after="0" w:line="240" w:lineRule="auto"/>
        <w:contextualSpacing/>
        <w:jc w:val="both"/>
        <w:rPr>
          <w:rStyle w:val="a7"/>
          <w:lang w:val="uk-UA"/>
        </w:rPr>
      </w:pPr>
      <w:r w:rsidRPr="00DC665A">
        <w:rPr>
          <w:rFonts w:eastAsia="Calibri"/>
          <w:lang w:val="uk-UA"/>
        </w:rPr>
        <w:t xml:space="preserve">3. </w:t>
      </w:r>
      <w:r w:rsidRPr="00DC665A">
        <w:rPr>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sidRPr="00DC665A">
        <w:rPr>
          <w:rStyle w:val="a7"/>
          <w:lang w:val="uk-UA"/>
        </w:rPr>
        <w:t xml:space="preserve"> Усі показники еквіваленту мають бути не гіршими.</w:t>
      </w:r>
    </w:p>
    <w:p w:rsidR="00687BC5" w:rsidRPr="00DC665A" w:rsidRDefault="00C47C9F" w:rsidP="00DC665A">
      <w:pPr>
        <w:pStyle w:val="10"/>
        <w:spacing w:after="0" w:line="240" w:lineRule="auto"/>
        <w:jc w:val="both"/>
        <w:rPr>
          <w:rFonts w:eastAsia="CIDFont+F2"/>
          <w:lang w:val="uk-UA"/>
        </w:rPr>
      </w:pPr>
      <w:r w:rsidRPr="00DC665A">
        <w:rPr>
          <w:rStyle w:val="a7"/>
          <w:lang w:val="uk-UA"/>
        </w:rPr>
        <w:t xml:space="preserve">4. </w:t>
      </w:r>
      <w:r w:rsidR="004253EA">
        <w:rPr>
          <w:rFonts w:eastAsia="CIDFont+F2"/>
          <w:lang w:val="uk-UA"/>
        </w:rPr>
        <w:t>Строк поставки до 31</w:t>
      </w:r>
      <w:r w:rsidRPr="00DC665A">
        <w:rPr>
          <w:rFonts w:eastAsia="CIDFont+F2"/>
          <w:lang w:val="uk-UA"/>
        </w:rPr>
        <w:t xml:space="preserve"> </w:t>
      </w:r>
      <w:r w:rsidR="00DC665A">
        <w:rPr>
          <w:rFonts w:eastAsia="CIDFont+F2"/>
          <w:lang w:val="uk-UA"/>
        </w:rPr>
        <w:t>серпня 2022</w:t>
      </w:r>
      <w:r w:rsidRPr="00DC665A">
        <w:rPr>
          <w:rFonts w:eastAsia="CIDFont+F2"/>
          <w:lang w:val="uk-UA"/>
        </w:rPr>
        <w:t xml:space="preserve"> року.</w:t>
      </w:r>
    </w:p>
    <w:p w:rsidR="00687BC5" w:rsidRPr="00DC665A" w:rsidRDefault="00343FD4" w:rsidP="00DC665A">
      <w:pPr>
        <w:pStyle w:val="10"/>
        <w:spacing w:after="0" w:line="240" w:lineRule="auto"/>
        <w:jc w:val="both"/>
        <w:rPr>
          <w:rFonts w:eastAsia="CIDFont+F2"/>
          <w:lang w:val="uk-UA"/>
        </w:rPr>
      </w:pPr>
      <w:r>
        <w:rPr>
          <w:rFonts w:eastAsia="CIDFont+F2"/>
          <w:lang w:val="uk-UA"/>
        </w:rPr>
        <w:t>5. Кількість: 4</w:t>
      </w:r>
      <w:r w:rsidR="00C47C9F" w:rsidRPr="00DC665A">
        <w:rPr>
          <w:rFonts w:eastAsia="CIDFont+F2"/>
          <w:lang w:val="uk-UA"/>
        </w:rPr>
        <w:t xml:space="preserve"> </w:t>
      </w:r>
      <w:r>
        <w:rPr>
          <w:rFonts w:eastAsia="CIDFont+F2"/>
          <w:lang w:val="uk-UA"/>
        </w:rPr>
        <w:t>одиниці.</w:t>
      </w:r>
    </w:p>
    <w:p w:rsidR="00687BC5" w:rsidRPr="00DC665A" w:rsidRDefault="00687BC5" w:rsidP="00DC665A">
      <w:pPr>
        <w:pStyle w:val="10"/>
        <w:spacing w:after="0" w:line="240" w:lineRule="auto"/>
        <w:contextualSpacing/>
        <w:jc w:val="both"/>
        <w:rPr>
          <w:rStyle w:val="a7"/>
          <w:lang w:val="uk-UA"/>
        </w:rPr>
      </w:pPr>
    </w:p>
    <w:p w:rsidR="00687BC5" w:rsidRPr="00DC665A" w:rsidRDefault="00C47C9F" w:rsidP="00DC665A">
      <w:pPr>
        <w:pStyle w:val="10"/>
        <w:spacing w:after="0" w:line="240" w:lineRule="auto"/>
        <w:jc w:val="both"/>
        <w:rPr>
          <w:rFonts w:eastAsia="Calibri"/>
          <w:b/>
          <w:lang w:val="uk-UA"/>
        </w:rPr>
      </w:pPr>
      <w:r w:rsidRPr="00DC665A">
        <w:rPr>
          <w:rFonts w:eastAsia="Calibri"/>
          <w:b/>
          <w:lang w:val="uk-UA"/>
        </w:rPr>
        <w:lastRenderedPageBreak/>
        <w:t xml:space="preserve"> </w:t>
      </w:r>
    </w:p>
    <w:tbl>
      <w:tblPr>
        <w:tblW w:w="10276" w:type="dxa"/>
        <w:tblInd w:w="-395" w:type="dxa"/>
        <w:tblCellMar>
          <w:top w:w="55" w:type="dxa"/>
          <w:left w:w="55" w:type="dxa"/>
          <w:bottom w:w="55" w:type="dxa"/>
          <w:right w:w="55" w:type="dxa"/>
        </w:tblCellMar>
        <w:tblLook w:val="0000"/>
      </w:tblPr>
      <w:tblGrid>
        <w:gridCol w:w="1088"/>
        <w:gridCol w:w="2177"/>
        <w:gridCol w:w="7011"/>
      </w:tblGrid>
      <w:tr w:rsidR="00687BC5" w:rsidRPr="00DC665A">
        <w:trPr>
          <w:trHeight w:val="675"/>
        </w:trPr>
        <w:tc>
          <w:tcPr>
            <w:tcW w:w="1088" w:type="dxa"/>
            <w:tcBorders>
              <w:top w:val="single" w:sz="4" w:space="0" w:color="000000"/>
              <w:left w:val="single" w:sz="4" w:space="0" w:color="000000"/>
              <w:bottom w:val="single" w:sz="4" w:space="0" w:color="000000"/>
              <w:right w:val="single" w:sz="4" w:space="0" w:color="000000"/>
            </w:tcBorders>
            <w:vAlign w:val="center"/>
          </w:tcPr>
          <w:p w:rsidR="00687BC5" w:rsidRPr="00DC665A" w:rsidRDefault="00C47C9F" w:rsidP="00DC665A">
            <w:pPr>
              <w:pStyle w:val="af7"/>
              <w:jc w:val="center"/>
              <w:rPr>
                <w:color w:val="000000"/>
                <w:lang w:val="uk-UA"/>
              </w:rPr>
            </w:pPr>
            <w:r w:rsidRPr="00DC665A">
              <w:rPr>
                <w:color w:val="000000"/>
                <w:lang w:val="uk-UA"/>
              </w:rPr>
              <w:t>№ </w:t>
            </w:r>
          </w:p>
          <w:p w:rsidR="00687BC5" w:rsidRPr="00DC665A" w:rsidRDefault="00C47C9F" w:rsidP="00DC665A">
            <w:pPr>
              <w:pStyle w:val="af7"/>
              <w:jc w:val="center"/>
              <w:rPr>
                <w:rFonts w:ascii="Times New Roman" w:hAnsi="Times New Roman"/>
                <w:b/>
                <w:color w:val="000000"/>
                <w:lang w:val="uk-UA"/>
              </w:rPr>
            </w:pPr>
            <w:proofErr w:type="spellStart"/>
            <w:r w:rsidRPr="00DC665A">
              <w:rPr>
                <w:rFonts w:ascii="Times New Roman" w:hAnsi="Times New Roman"/>
                <w:b/>
                <w:color w:val="000000"/>
                <w:lang w:val="uk-UA"/>
              </w:rPr>
              <w:t>з\п</w:t>
            </w:r>
            <w:proofErr w:type="spellEnd"/>
          </w:p>
        </w:tc>
        <w:tc>
          <w:tcPr>
            <w:tcW w:w="2177" w:type="dxa"/>
            <w:tcBorders>
              <w:top w:val="single" w:sz="4" w:space="0" w:color="000000"/>
              <w:left w:val="single" w:sz="4" w:space="0" w:color="000000"/>
              <w:bottom w:val="single" w:sz="4" w:space="0" w:color="000000"/>
              <w:right w:val="single" w:sz="4" w:space="0" w:color="000000"/>
            </w:tcBorders>
            <w:vAlign w:val="center"/>
          </w:tcPr>
          <w:p w:rsidR="00687BC5" w:rsidRPr="00DC665A" w:rsidRDefault="00C47C9F" w:rsidP="00DC665A">
            <w:pPr>
              <w:pStyle w:val="af7"/>
              <w:jc w:val="center"/>
              <w:rPr>
                <w:rFonts w:ascii="Times New Roman" w:hAnsi="Times New Roman"/>
                <w:b/>
                <w:color w:val="000000"/>
                <w:lang w:val="uk-UA"/>
              </w:rPr>
            </w:pPr>
            <w:r w:rsidRPr="00DC665A">
              <w:rPr>
                <w:rFonts w:ascii="Times New Roman" w:hAnsi="Times New Roman"/>
                <w:b/>
                <w:color w:val="000000"/>
                <w:lang w:val="uk-UA"/>
              </w:rPr>
              <w:t>Найменування</w:t>
            </w:r>
          </w:p>
        </w:tc>
        <w:tc>
          <w:tcPr>
            <w:tcW w:w="7011" w:type="dxa"/>
            <w:tcBorders>
              <w:top w:val="single" w:sz="4" w:space="0" w:color="000000"/>
              <w:left w:val="single" w:sz="4" w:space="0" w:color="000000"/>
              <w:bottom w:val="single" w:sz="4" w:space="0" w:color="000000"/>
              <w:right w:val="single" w:sz="4" w:space="0" w:color="000000"/>
            </w:tcBorders>
            <w:vAlign w:val="center"/>
          </w:tcPr>
          <w:p w:rsidR="00687BC5" w:rsidRPr="00DC665A" w:rsidRDefault="00C47C9F" w:rsidP="00DC665A">
            <w:pPr>
              <w:pStyle w:val="af7"/>
              <w:jc w:val="center"/>
              <w:rPr>
                <w:rFonts w:ascii="Times New Roman" w:hAnsi="Times New Roman"/>
                <w:b/>
                <w:color w:val="000000"/>
                <w:lang w:val="uk-UA"/>
              </w:rPr>
            </w:pPr>
            <w:r w:rsidRPr="00DC665A">
              <w:rPr>
                <w:rFonts w:ascii="Times New Roman" w:hAnsi="Times New Roman"/>
                <w:b/>
                <w:color w:val="000000"/>
                <w:lang w:val="uk-UA"/>
              </w:rPr>
              <w:t>Технічні характеристики</w:t>
            </w:r>
          </w:p>
        </w:tc>
      </w:tr>
      <w:tr w:rsidR="00687BC5" w:rsidRPr="00DC665A">
        <w:trPr>
          <w:trHeight w:val="6182"/>
        </w:trPr>
        <w:tc>
          <w:tcPr>
            <w:tcW w:w="1088" w:type="dxa"/>
            <w:tcBorders>
              <w:left w:val="single" w:sz="4" w:space="0" w:color="000000"/>
              <w:bottom w:val="single" w:sz="4" w:space="0" w:color="000000"/>
              <w:right w:val="single" w:sz="4" w:space="0" w:color="000000"/>
            </w:tcBorders>
            <w:vAlign w:val="center"/>
          </w:tcPr>
          <w:p w:rsidR="00687BC5" w:rsidRPr="00DC665A" w:rsidRDefault="00C47C9F" w:rsidP="00DC665A">
            <w:pPr>
              <w:pStyle w:val="af7"/>
              <w:jc w:val="center"/>
              <w:rPr>
                <w:rFonts w:ascii="Times New Roman" w:hAnsi="Times New Roman"/>
                <w:color w:val="000000"/>
                <w:lang w:val="uk-UA"/>
              </w:rPr>
            </w:pPr>
            <w:r w:rsidRPr="00DC665A">
              <w:rPr>
                <w:rFonts w:ascii="Times New Roman" w:hAnsi="Times New Roman"/>
                <w:color w:val="000000"/>
                <w:lang w:val="uk-UA"/>
              </w:rPr>
              <w:t>1.</w:t>
            </w:r>
          </w:p>
        </w:tc>
        <w:tc>
          <w:tcPr>
            <w:tcW w:w="2177" w:type="dxa"/>
            <w:tcBorders>
              <w:left w:val="single" w:sz="4" w:space="0" w:color="000000"/>
              <w:bottom w:val="single" w:sz="4" w:space="0" w:color="000000"/>
              <w:right w:val="single" w:sz="4" w:space="0" w:color="000000"/>
            </w:tcBorders>
            <w:vAlign w:val="center"/>
          </w:tcPr>
          <w:p w:rsidR="00687BC5" w:rsidRPr="00343FD4" w:rsidRDefault="00C47C9F" w:rsidP="00DC665A">
            <w:pPr>
              <w:pStyle w:val="af7"/>
              <w:jc w:val="center"/>
              <w:rPr>
                <w:lang w:val="uk-UA"/>
              </w:rPr>
            </w:pPr>
            <w:r w:rsidRPr="00343FD4">
              <w:rPr>
                <w:rFonts w:ascii="Times New Roman" w:hAnsi="Times New Roman"/>
                <w:b/>
                <w:color w:val="000000"/>
                <w:lang w:val="uk-UA"/>
              </w:rPr>
              <w:t>Інтерактивна панель </w:t>
            </w:r>
          </w:p>
          <w:p w:rsidR="00687BC5" w:rsidRPr="00343FD4" w:rsidRDefault="00C47C9F" w:rsidP="00DC665A">
            <w:pPr>
              <w:pStyle w:val="af7"/>
              <w:jc w:val="center"/>
              <w:rPr>
                <w:lang w:val="uk-UA"/>
              </w:rPr>
            </w:pPr>
            <w:r w:rsidRPr="00343FD4">
              <w:rPr>
                <w:rFonts w:ascii="Times New Roman" w:hAnsi="Times New Roman"/>
                <w:b/>
                <w:color w:val="000000"/>
                <w:lang w:val="uk-UA"/>
              </w:rPr>
              <w:t xml:space="preserve"> GT65</w:t>
            </w:r>
          </w:p>
          <w:p w:rsidR="00687BC5" w:rsidRPr="00DC665A" w:rsidRDefault="00687BC5" w:rsidP="00DC665A">
            <w:pPr>
              <w:pStyle w:val="af7"/>
              <w:rPr>
                <w:lang w:val="uk-UA"/>
              </w:rPr>
            </w:pPr>
          </w:p>
        </w:tc>
        <w:tc>
          <w:tcPr>
            <w:tcW w:w="7011" w:type="dxa"/>
            <w:tcBorders>
              <w:left w:val="single" w:sz="4" w:space="0" w:color="000000"/>
              <w:bottom w:val="single" w:sz="4" w:space="0" w:color="000000"/>
              <w:right w:val="single" w:sz="4" w:space="0" w:color="000000"/>
            </w:tcBorders>
            <w:vAlign w:val="center"/>
          </w:tcPr>
          <w:p w:rsidR="00687BC5" w:rsidRPr="00DC665A" w:rsidRDefault="00C47C9F" w:rsidP="00DC665A">
            <w:pPr>
              <w:pStyle w:val="af7"/>
              <w:shd w:val="clear" w:color="auto" w:fill="FFFFFF"/>
              <w:jc w:val="both"/>
              <w:rPr>
                <w:lang w:val="uk-UA"/>
              </w:rPr>
            </w:pPr>
            <w:r w:rsidRPr="00DC665A">
              <w:rPr>
                <w:lang w:val="uk-UA"/>
              </w:rPr>
              <w:t>Діагональ:  не менше 65” дюймів</w:t>
            </w:r>
          </w:p>
          <w:p w:rsidR="00687BC5" w:rsidRPr="00DC665A" w:rsidRDefault="00C47C9F" w:rsidP="00DC665A">
            <w:pPr>
              <w:pStyle w:val="af7"/>
              <w:shd w:val="clear" w:color="auto" w:fill="FFFFFF"/>
              <w:jc w:val="both"/>
              <w:rPr>
                <w:lang w:val="uk-UA"/>
              </w:rPr>
            </w:pPr>
            <w:r w:rsidRPr="00DC665A">
              <w:rPr>
                <w:lang w:val="uk-UA"/>
              </w:rPr>
              <w:t>Ефективна область відображення: 1429 мм (W) x 804 мм (H)</w:t>
            </w:r>
          </w:p>
          <w:p w:rsidR="00687BC5" w:rsidRPr="00DC665A" w:rsidRDefault="00C47C9F" w:rsidP="00DC665A">
            <w:pPr>
              <w:pStyle w:val="af7"/>
              <w:shd w:val="clear" w:color="auto" w:fill="FFFFFF"/>
              <w:jc w:val="both"/>
              <w:rPr>
                <w:lang w:val="uk-UA"/>
              </w:rPr>
            </w:pPr>
            <w:r w:rsidRPr="00DC665A">
              <w:rPr>
                <w:lang w:val="uk-UA"/>
              </w:rPr>
              <w:t>Співвідношення сторін: 16:9</w:t>
            </w:r>
          </w:p>
          <w:p w:rsidR="00687BC5" w:rsidRPr="00DC665A" w:rsidRDefault="00C47C9F" w:rsidP="00DC665A">
            <w:pPr>
              <w:pStyle w:val="af7"/>
              <w:shd w:val="clear" w:color="auto" w:fill="FFFFFF"/>
              <w:jc w:val="both"/>
              <w:rPr>
                <w:lang w:val="uk-UA"/>
              </w:rPr>
            </w:pPr>
            <w:r w:rsidRPr="00DC665A">
              <w:rPr>
                <w:lang w:val="uk-UA"/>
              </w:rPr>
              <w:t>Яскравість: 450cd/м2</w:t>
            </w:r>
          </w:p>
          <w:p w:rsidR="00687BC5" w:rsidRPr="00DC665A" w:rsidRDefault="00C47C9F" w:rsidP="00DC665A">
            <w:pPr>
              <w:pStyle w:val="af7"/>
              <w:shd w:val="clear" w:color="auto" w:fill="FFFFFF"/>
              <w:jc w:val="both"/>
              <w:rPr>
                <w:lang w:val="uk-UA"/>
              </w:rPr>
            </w:pPr>
            <w:r w:rsidRPr="00DC665A">
              <w:rPr>
                <w:lang w:val="uk-UA"/>
              </w:rPr>
              <w:t>Контрастність: 4000:1</w:t>
            </w:r>
          </w:p>
          <w:p w:rsidR="00687BC5" w:rsidRPr="00DC665A" w:rsidRDefault="00C47C9F" w:rsidP="00DC665A">
            <w:pPr>
              <w:pStyle w:val="af7"/>
              <w:shd w:val="clear" w:color="auto" w:fill="FFFFFF"/>
              <w:jc w:val="both"/>
              <w:rPr>
                <w:lang w:val="uk-UA"/>
              </w:rPr>
            </w:pPr>
            <w:r w:rsidRPr="00DC665A">
              <w:rPr>
                <w:lang w:val="uk-UA"/>
              </w:rPr>
              <w:t>Роздільна здатність: 3840 x 2160</w:t>
            </w:r>
          </w:p>
          <w:p w:rsidR="00687BC5" w:rsidRPr="00DC665A" w:rsidRDefault="00C47C9F" w:rsidP="00DC665A">
            <w:pPr>
              <w:pStyle w:val="af7"/>
              <w:shd w:val="clear" w:color="auto" w:fill="FFFFFF"/>
              <w:jc w:val="both"/>
              <w:rPr>
                <w:lang w:val="uk-UA"/>
              </w:rPr>
            </w:pPr>
            <w:r w:rsidRPr="00DC665A">
              <w:rPr>
                <w:lang w:val="uk-UA"/>
              </w:rPr>
              <w:t>Кут огляду: 178°</w:t>
            </w:r>
          </w:p>
          <w:p w:rsidR="00687BC5" w:rsidRPr="00DC665A" w:rsidRDefault="00C47C9F" w:rsidP="00DC665A">
            <w:pPr>
              <w:pStyle w:val="af7"/>
              <w:shd w:val="clear" w:color="auto" w:fill="FFFFFF"/>
              <w:jc w:val="both"/>
              <w:rPr>
                <w:lang w:val="uk-UA"/>
              </w:rPr>
            </w:pPr>
            <w:r w:rsidRPr="00DC665A">
              <w:rPr>
                <w:lang w:val="uk-UA"/>
              </w:rPr>
              <w:t>Ефективна площа торкання: 1429 мм x 804 мм</w:t>
            </w:r>
          </w:p>
          <w:p w:rsidR="00687BC5" w:rsidRPr="00DC665A" w:rsidRDefault="00C47C9F" w:rsidP="00DC665A">
            <w:pPr>
              <w:pStyle w:val="af7"/>
              <w:shd w:val="clear" w:color="auto" w:fill="FFFFFF"/>
              <w:jc w:val="both"/>
              <w:rPr>
                <w:lang w:val="uk-UA"/>
              </w:rPr>
            </w:pPr>
            <w:r w:rsidRPr="00DC665A">
              <w:rPr>
                <w:lang w:val="uk-UA"/>
              </w:rPr>
              <w:t>Поверхня екрана: Загартоване скло</w:t>
            </w:r>
          </w:p>
          <w:p w:rsidR="00687BC5" w:rsidRPr="00DC665A" w:rsidRDefault="00C47C9F" w:rsidP="00DC665A">
            <w:pPr>
              <w:pStyle w:val="af7"/>
              <w:shd w:val="clear" w:color="auto" w:fill="FFFFFF"/>
              <w:jc w:val="both"/>
              <w:rPr>
                <w:lang w:val="uk-UA"/>
              </w:rPr>
            </w:pPr>
            <w:r w:rsidRPr="00DC665A">
              <w:rPr>
                <w:lang w:val="uk-UA"/>
              </w:rPr>
              <w:t>Підтримка форматів відео:</w:t>
            </w:r>
          </w:p>
          <w:p w:rsidR="00687BC5" w:rsidRPr="00DC665A" w:rsidRDefault="00C47C9F" w:rsidP="00DC665A">
            <w:pPr>
              <w:pStyle w:val="af7"/>
              <w:shd w:val="clear" w:color="auto" w:fill="FFFFFF"/>
              <w:jc w:val="both"/>
              <w:rPr>
                <w:lang w:val="uk-UA"/>
              </w:rPr>
            </w:pPr>
            <w:r w:rsidRPr="00DC665A">
              <w:rPr>
                <w:lang w:val="uk-UA"/>
              </w:rPr>
              <w:t xml:space="preserve">MPEG1, MPEG2, MPEG4, H264, RM, RMVB, MOV, MJPEG, VC1, </w:t>
            </w:r>
            <w:proofErr w:type="spellStart"/>
            <w:r w:rsidRPr="00DC665A">
              <w:rPr>
                <w:lang w:val="uk-UA"/>
              </w:rPr>
              <w:t>Divx</w:t>
            </w:r>
            <w:proofErr w:type="spellEnd"/>
            <w:r w:rsidRPr="00DC665A">
              <w:rPr>
                <w:lang w:val="uk-UA"/>
              </w:rPr>
              <w:t>, FLV</w:t>
            </w:r>
          </w:p>
          <w:p w:rsidR="00687BC5" w:rsidRPr="00DC665A" w:rsidRDefault="00C47C9F" w:rsidP="00DC665A">
            <w:pPr>
              <w:pStyle w:val="af7"/>
              <w:shd w:val="clear" w:color="auto" w:fill="FFFFFF"/>
              <w:jc w:val="both"/>
              <w:rPr>
                <w:lang w:val="uk-UA"/>
              </w:rPr>
            </w:pPr>
            <w:r w:rsidRPr="00DC665A">
              <w:rPr>
                <w:lang w:val="uk-UA"/>
              </w:rPr>
              <w:t>Аудіо: WMA, MP3, M4A, AAC</w:t>
            </w:r>
          </w:p>
          <w:p w:rsidR="00687BC5" w:rsidRPr="00DC665A" w:rsidRDefault="00C47C9F" w:rsidP="00DC665A">
            <w:pPr>
              <w:pStyle w:val="af7"/>
              <w:shd w:val="clear" w:color="auto" w:fill="FFFFFF"/>
              <w:jc w:val="both"/>
              <w:rPr>
                <w:lang w:val="uk-UA"/>
              </w:rPr>
            </w:pPr>
            <w:r w:rsidRPr="00DC665A">
              <w:rPr>
                <w:lang w:val="uk-UA"/>
              </w:rPr>
              <w:t>Графіка:JPG, BMP, PNG</w:t>
            </w:r>
          </w:p>
          <w:p w:rsidR="00687BC5" w:rsidRPr="00DC665A" w:rsidRDefault="00C47C9F" w:rsidP="00DC665A">
            <w:pPr>
              <w:pStyle w:val="af7"/>
              <w:shd w:val="clear" w:color="auto" w:fill="FFFFFF"/>
              <w:jc w:val="both"/>
              <w:rPr>
                <w:lang w:val="uk-UA"/>
              </w:rPr>
            </w:pPr>
            <w:r w:rsidRPr="00DC665A">
              <w:rPr>
                <w:lang w:val="uk-UA"/>
              </w:rPr>
              <w:t>Час відгуку &lt;6мс</w:t>
            </w:r>
          </w:p>
          <w:p w:rsidR="00687BC5" w:rsidRPr="00DC665A" w:rsidRDefault="00C47C9F" w:rsidP="00DC665A">
            <w:pPr>
              <w:pStyle w:val="af7"/>
              <w:shd w:val="clear" w:color="auto" w:fill="FFFFFF"/>
              <w:jc w:val="both"/>
              <w:rPr>
                <w:lang w:val="uk-UA"/>
              </w:rPr>
            </w:pPr>
            <w:r w:rsidRPr="00DC665A">
              <w:rPr>
                <w:lang w:val="uk-UA"/>
              </w:rPr>
              <w:t>Технологія: Інфрачервона</w:t>
            </w:r>
          </w:p>
          <w:p w:rsidR="00687BC5" w:rsidRPr="00DC665A" w:rsidRDefault="00C47C9F" w:rsidP="00DC665A">
            <w:pPr>
              <w:pStyle w:val="af7"/>
              <w:shd w:val="clear" w:color="auto" w:fill="FFFFFF"/>
              <w:jc w:val="both"/>
              <w:rPr>
                <w:lang w:val="uk-UA"/>
              </w:rPr>
            </w:pPr>
            <w:proofErr w:type="spellStart"/>
            <w:r w:rsidRPr="00DC665A">
              <w:rPr>
                <w:lang w:val="uk-UA"/>
              </w:rPr>
              <w:t>Мультитач</w:t>
            </w:r>
            <w:proofErr w:type="spellEnd"/>
            <w:r w:rsidRPr="00DC665A">
              <w:rPr>
                <w:lang w:val="uk-UA"/>
              </w:rPr>
              <w:t xml:space="preserve"> : 40 торкань</w:t>
            </w:r>
          </w:p>
          <w:p w:rsidR="00687BC5" w:rsidRPr="00DC665A" w:rsidRDefault="00C47C9F" w:rsidP="00DC665A">
            <w:pPr>
              <w:pStyle w:val="af7"/>
              <w:shd w:val="clear" w:color="auto" w:fill="FFFFFF"/>
              <w:jc w:val="both"/>
              <w:rPr>
                <w:lang w:val="uk-UA"/>
              </w:rPr>
            </w:pPr>
            <w:r w:rsidRPr="00DC665A">
              <w:rPr>
                <w:lang w:val="uk-UA"/>
              </w:rPr>
              <w:t>Потужність динаміків: 2 х 15 Вт</w:t>
            </w:r>
          </w:p>
          <w:p w:rsidR="00687BC5" w:rsidRPr="00DC665A" w:rsidRDefault="00C47C9F" w:rsidP="00DC665A">
            <w:pPr>
              <w:pStyle w:val="af7"/>
              <w:shd w:val="clear" w:color="auto" w:fill="FFFFFF"/>
              <w:jc w:val="both"/>
              <w:rPr>
                <w:lang w:val="uk-UA"/>
              </w:rPr>
            </w:pPr>
            <w:r w:rsidRPr="00DC665A">
              <w:rPr>
                <w:lang w:val="uk-UA"/>
              </w:rPr>
              <w:t xml:space="preserve">Операційна система: </w:t>
            </w:r>
            <w:proofErr w:type="spellStart"/>
            <w:r w:rsidRPr="00DC665A">
              <w:rPr>
                <w:lang w:val="uk-UA"/>
              </w:rPr>
              <w:t>Android</w:t>
            </w:r>
            <w:proofErr w:type="spellEnd"/>
            <w:r w:rsidRPr="00DC665A">
              <w:rPr>
                <w:lang w:val="uk-UA"/>
              </w:rPr>
              <w:t xml:space="preserve"> 9.0</w:t>
            </w:r>
          </w:p>
          <w:p w:rsidR="00687BC5" w:rsidRPr="00DC665A" w:rsidRDefault="00C47C9F" w:rsidP="00DC665A">
            <w:pPr>
              <w:pStyle w:val="af7"/>
              <w:shd w:val="clear" w:color="auto" w:fill="FFFFFF"/>
              <w:jc w:val="both"/>
              <w:rPr>
                <w:lang w:val="uk-UA"/>
              </w:rPr>
            </w:pPr>
            <w:r w:rsidRPr="00DC665A">
              <w:rPr>
                <w:lang w:val="uk-UA"/>
              </w:rPr>
              <w:t>Входи/входи:</w:t>
            </w:r>
          </w:p>
          <w:p w:rsidR="00687BC5" w:rsidRPr="00DC665A" w:rsidRDefault="00C47C9F" w:rsidP="00DC665A">
            <w:pPr>
              <w:pStyle w:val="af7"/>
              <w:shd w:val="clear" w:color="auto" w:fill="FFFFFF"/>
              <w:jc w:val="both"/>
              <w:rPr>
                <w:lang w:val="uk-UA"/>
              </w:rPr>
            </w:pPr>
            <w:r w:rsidRPr="00DC665A">
              <w:rPr>
                <w:lang w:val="uk-UA"/>
              </w:rPr>
              <w:t xml:space="preserve">Вхід HDMI 2.0 - 1 шт., USB 2.0 – 1 шт., USB для </w:t>
            </w:r>
            <w:proofErr w:type="spellStart"/>
            <w:r w:rsidRPr="00DC665A">
              <w:rPr>
                <w:lang w:val="uk-UA"/>
              </w:rPr>
              <w:t>тачскріна</w:t>
            </w:r>
            <w:proofErr w:type="spellEnd"/>
            <w:r w:rsidRPr="00DC665A">
              <w:rPr>
                <w:lang w:val="uk-UA"/>
              </w:rPr>
              <w:t xml:space="preserve">, RS232 – 1шт., вхід мікрофона, </w:t>
            </w:r>
            <w:proofErr w:type="spellStart"/>
            <w:r w:rsidRPr="00DC665A">
              <w:rPr>
                <w:lang w:val="uk-UA"/>
              </w:rPr>
              <w:t>слот</w:t>
            </w:r>
            <w:proofErr w:type="spellEnd"/>
            <w:r w:rsidRPr="00DC665A">
              <w:rPr>
                <w:lang w:val="uk-UA"/>
              </w:rPr>
              <w:t xml:space="preserve"> для SD карт, вихід SPDIF, вхід AV, вихід AV OUT, вхід для навушників, вхід VGA, аудіо вхід, вихід VGA, вхід RJ45 LAN, вихід RJ45.</w:t>
            </w:r>
          </w:p>
          <w:p w:rsidR="00687BC5" w:rsidRPr="00DC665A" w:rsidRDefault="00C47C9F" w:rsidP="00DC665A">
            <w:pPr>
              <w:pStyle w:val="af7"/>
              <w:shd w:val="clear" w:color="auto" w:fill="FFFFFF"/>
              <w:jc w:val="both"/>
              <w:rPr>
                <w:lang w:val="uk-UA"/>
              </w:rPr>
            </w:pPr>
            <w:r w:rsidRPr="00DC665A">
              <w:rPr>
                <w:lang w:val="uk-UA"/>
              </w:rPr>
              <w:t>Комплект поставки:</w:t>
            </w:r>
          </w:p>
          <w:p w:rsidR="00687BC5" w:rsidRPr="00DC665A" w:rsidRDefault="00C47C9F" w:rsidP="00DC665A">
            <w:pPr>
              <w:pStyle w:val="af7"/>
              <w:shd w:val="clear" w:color="auto" w:fill="FFFFFF"/>
              <w:jc w:val="both"/>
              <w:rPr>
                <w:lang w:val="uk-UA"/>
              </w:rPr>
            </w:pPr>
            <w:r w:rsidRPr="00DC665A">
              <w:rPr>
                <w:lang w:val="uk-UA"/>
              </w:rPr>
              <w:t xml:space="preserve">Панель, пульт ДУ, кабель живлення 1,5 м, кабель USB 3 м, маркер – 2 шт., гарантійний талон, інструкція користувача, настінне кріплення, ПЗ </w:t>
            </w:r>
            <w:proofErr w:type="spellStart"/>
            <w:r w:rsidRPr="00DC665A">
              <w:rPr>
                <w:lang w:val="uk-UA"/>
              </w:rPr>
              <w:t>Intboard</w:t>
            </w:r>
            <w:proofErr w:type="spellEnd"/>
            <w:r w:rsidRPr="00DC665A">
              <w:rPr>
                <w:lang w:val="uk-UA"/>
              </w:rPr>
              <w:t xml:space="preserve"> </w:t>
            </w:r>
            <w:proofErr w:type="spellStart"/>
            <w:r w:rsidRPr="00DC665A">
              <w:rPr>
                <w:lang w:val="uk-UA"/>
              </w:rPr>
              <w:t>Easy</w:t>
            </w:r>
            <w:proofErr w:type="spellEnd"/>
            <w:r w:rsidRPr="00DC665A">
              <w:rPr>
                <w:lang w:val="uk-UA"/>
              </w:rPr>
              <w:t xml:space="preserve"> </w:t>
            </w:r>
            <w:proofErr w:type="spellStart"/>
            <w:r w:rsidRPr="00DC665A">
              <w:rPr>
                <w:lang w:val="uk-UA"/>
              </w:rPr>
              <w:t>Start</w:t>
            </w:r>
            <w:proofErr w:type="spellEnd"/>
            <w:r w:rsidRPr="00DC665A">
              <w:rPr>
                <w:lang w:val="uk-UA"/>
              </w:rPr>
              <w:t>, телескопічна вказівка, USB AM/BM - 1,2 м.</w:t>
            </w:r>
          </w:p>
          <w:p w:rsidR="00687BC5" w:rsidRPr="00DC665A" w:rsidRDefault="00C47C9F" w:rsidP="00DC665A">
            <w:pPr>
              <w:pStyle w:val="af7"/>
              <w:shd w:val="clear" w:color="auto" w:fill="FFFFFF"/>
              <w:jc w:val="both"/>
              <w:rPr>
                <w:lang w:val="uk-UA"/>
              </w:rPr>
            </w:pPr>
            <w:r w:rsidRPr="00DC665A">
              <w:rPr>
                <w:lang w:val="uk-UA"/>
              </w:rPr>
              <w:t>Гарантія: 36 (тридцять шість) місяців.</w:t>
            </w:r>
          </w:p>
          <w:p w:rsidR="00687BC5" w:rsidRPr="00DC665A" w:rsidRDefault="00C47C9F" w:rsidP="00DC665A">
            <w:pPr>
              <w:pStyle w:val="Textbody"/>
              <w:shd w:val="clear" w:color="auto" w:fill="FFFFFF"/>
              <w:spacing w:after="0" w:line="240" w:lineRule="auto"/>
              <w:jc w:val="both"/>
              <w:rPr>
                <w:rFonts w:ascii="Times New Roman" w:hAnsi="Times New Roman"/>
                <w:b/>
                <w:color w:val="000000"/>
                <w:lang w:val="uk-UA"/>
              </w:rPr>
            </w:pPr>
            <w:bookmarkStart w:id="1" w:name="docs-internal-guid-4dd3dd19-7fff-8f80-96"/>
            <w:bookmarkEnd w:id="1"/>
            <w:r w:rsidRPr="00DC665A">
              <w:rPr>
                <w:rFonts w:ascii="Times New Roman" w:hAnsi="Times New Roman"/>
                <w:b/>
                <w:color w:val="000000"/>
                <w:lang w:val="uk-UA"/>
              </w:rPr>
              <w:t>Вбудований комп’ютерний модуль i5-6400/DDR4/8GB/SSD 256GB/HD530:</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Процесор: </w:t>
            </w:r>
            <w:proofErr w:type="spellStart"/>
            <w:r w:rsidRPr="00DC665A">
              <w:rPr>
                <w:rFonts w:ascii="Times New Roman" w:hAnsi="Times New Roman"/>
                <w:color w:val="000000"/>
                <w:lang w:val="uk-UA"/>
              </w:rPr>
              <w:t>Intel</w:t>
            </w:r>
            <w:proofErr w:type="spellEnd"/>
            <w:r w:rsidRPr="00DC665A">
              <w:rPr>
                <w:rFonts w:ascii="Times New Roman" w:hAnsi="Times New Roman"/>
                <w:color w:val="000000"/>
                <w:lang w:val="uk-UA"/>
              </w:rPr>
              <w:t xml:space="preserve"> </w:t>
            </w:r>
            <w:proofErr w:type="spellStart"/>
            <w:r w:rsidRPr="00DC665A">
              <w:rPr>
                <w:rFonts w:ascii="Times New Roman" w:hAnsi="Times New Roman"/>
                <w:color w:val="000000"/>
                <w:lang w:val="uk-UA"/>
              </w:rPr>
              <w:t>Core</w:t>
            </w:r>
            <w:proofErr w:type="spellEnd"/>
            <w:r w:rsidRPr="00DC665A">
              <w:rPr>
                <w:rFonts w:ascii="Times New Roman" w:hAnsi="Times New Roman"/>
                <w:color w:val="000000"/>
                <w:lang w:val="uk-UA"/>
              </w:rPr>
              <w:t xml:space="preserve"> i5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Оперативна пам'ять: 8 GB</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Об’єм SSD: 256 GB</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Операційна система: попередньо встановлена ліцензійна ОС Windows 10</w:t>
            </w:r>
          </w:p>
          <w:p w:rsidR="00687BC5" w:rsidRPr="00DC665A" w:rsidRDefault="00C47C9F" w:rsidP="00DC665A">
            <w:pPr>
              <w:pStyle w:val="Textbody"/>
              <w:spacing w:after="0" w:line="240" w:lineRule="auto"/>
              <w:jc w:val="both"/>
              <w:rPr>
                <w:rFonts w:ascii="Times New Roman" w:hAnsi="Times New Roman"/>
                <w:b/>
                <w:color w:val="000000"/>
                <w:highlight w:val="white"/>
                <w:lang w:val="uk-UA"/>
              </w:rPr>
            </w:pPr>
            <w:bookmarkStart w:id="2" w:name="docs-internal-guid-5aad8b0c-7fff-375d-b3"/>
            <w:bookmarkEnd w:id="2"/>
            <w:r w:rsidRPr="00DC665A">
              <w:rPr>
                <w:rFonts w:ascii="Times New Roman" w:hAnsi="Times New Roman"/>
                <w:b/>
                <w:color w:val="000000"/>
                <w:shd w:val="clear" w:color="auto" w:fill="FFFFFF"/>
                <w:lang w:val="uk-UA"/>
              </w:rPr>
              <w:t>Базове програмне забезпечення для інтерактивної панелі.</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Програмне забезпечення  для створення, перегляду та програвання інтерактивного навчального змісту;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Можливість доступу в мережевий ресурс з можливістю завантаження та обміну готових уроків, користування більше ніж </w:t>
            </w:r>
            <w:r w:rsidRPr="00DC665A">
              <w:rPr>
                <w:rFonts w:ascii="Times New Roman" w:hAnsi="Times New Roman"/>
                <w:color w:val="000000"/>
                <w:lang w:val="uk-UA"/>
              </w:rPr>
              <w:lastRenderedPageBreak/>
              <w:t>80 ліцензійних додатків  (Надати посилання на сайт розробника для підтвердження)  для створення уроків,обміну даними та можливістю тримати цілодобовий зворотній зв'язок з консультантами та фахівцями компанії виробника.</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Обов’язково надати </w:t>
            </w:r>
            <w:proofErr w:type="spellStart"/>
            <w:r w:rsidRPr="00DC665A">
              <w:rPr>
                <w:rFonts w:ascii="Times New Roman" w:hAnsi="Times New Roman"/>
                <w:color w:val="000000"/>
                <w:lang w:val="uk-UA"/>
              </w:rPr>
              <w:t>скріншот</w:t>
            </w:r>
            <w:proofErr w:type="spellEnd"/>
            <w:r w:rsidRPr="00DC665A">
              <w:rPr>
                <w:rFonts w:ascii="Times New Roman" w:hAnsi="Times New Roman"/>
                <w:color w:val="000000"/>
                <w:lang w:val="uk-UA"/>
              </w:rPr>
              <w:t xml:space="preserve"> оболонки програмного забезпечення (повинно бути відображено назву ПЗ та всі наявні групи сервісів).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Додатково надати </w:t>
            </w:r>
            <w:proofErr w:type="spellStart"/>
            <w:r w:rsidRPr="00DC665A">
              <w:rPr>
                <w:rFonts w:ascii="Times New Roman" w:hAnsi="Times New Roman"/>
                <w:color w:val="000000"/>
                <w:lang w:val="uk-UA"/>
              </w:rPr>
              <w:t>Авторизаційний</w:t>
            </w:r>
            <w:proofErr w:type="spellEnd"/>
            <w:r w:rsidRPr="00DC665A">
              <w:rPr>
                <w:rFonts w:ascii="Times New Roman" w:hAnsi="Times New Roman"/>
                <w:color w:val="000000"/>
                <w:lang w:val="uk-UA"/>
              </w:rPr>
              <w:t xml:space="preserve"> лист від виробника програмного забезпечення тієї торговельної марки, що й інтерактивна панель, з зазначенням назви Замовника та ідентифікатору закупівлі.</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працює під управлінням операційної системи Microsoft Windows;</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має шаблони та інструменти по створенню інтерактивних завдань;</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має можливість введення даних в залежності від типу завдань: підказки, варіанти, відповіді, кольори;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При створені інтерактивних завдань є можливість додавати елементи гри, змагання, а саме — таймер;</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В роботі з інтерактивним завданням учні класу мають можливість використовувати персональні пристрої (планшетні ПК)</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Створені завдання підтримують </w:t>
            </w:r>
            <w:proofErr w:type="spellStart"/>
            <w:r w:rsidRPr="00DC665A">
              <w:rPr>
                <w:rFonts w:ascii="Times New Roman" w:hAnsi="Times New Roman"/>
                <w:color w:val="000000"/>
                <w:lang w:val="uk-UA"/>
              </w:rPr>
              <w:t>Multitouch</w:t>
            </w:r>
            <w:proofErr w:type="spellEnd"/>
            <w:r w:rsidRPr="00DC665A">
              <w:rPr>
                <w:rFonts w:ascii="Times New Roman" w:hAnsi="Times New Roman"/>
                <w:color w:val="000000"/>
                <w:lang w:val="uk-UA"/>
              </w:rPr>
              <w:t xml:space="preserve"> дотикову технологію;</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ПЗ інтегрується в популярні програми інших розробників, в т.ч. Microsoft Word, Excel, </w:t>
            </w:r>
            <w:proofErr w:type="spellStart"/>
            <w:r w:rsidRPr="00DC665A">
              <w:rPr>
                <w:rFonts w:ascii="Times New Roman" w:hAnsi="Times New Roman"/>
                <w:color w:val="000000"/>
                <w:lang w:val="uk-UA"/>
              </w:rPr>
              <w:t>Power</w:t>
            </w:r>
            <w:proofErr w:type="spellEnd"/>
            <w:r w:rsidRPr="00DC665A">
              <w:rPr>
                <w:rFonts w:ascii="Times New Roman" w:hAnsi="Times New Roman"/>
                <w:color w:val="000000"/>
                <w:lang w:val="uk-UA"/>
              </w:rPr>
              <w:t xml:space="preserve"> </w:t>
            </w:r>
            <w:proofErr w:type="spellStart"/>
            <w:r w:rsidRPr="00DC665A">
              <w:rPr>
                <w:rFonts w:ascii="Times New Roman" w:hAnsi="Times New Roman"/>
                <w:color w:val="000000"/>
                <w:lang w:val="uk-UA"/>
              </w:rPr>
              <w:t>Point</w:t>
            </w:r>
            <w:proofErr w:type="spellEnd"/>
            <w:r w:rsidRPr="00DC665A">
              <w:rPr>
                <w:rFonts w:ascii="Times New Roman" w:hAnsi="Times New Roman"/>
                <w:color w:val="000000"/>
                <w:lang w:val="uk-UA"/>
              </w:rPr>
              <w:t xml:space="preserve">, </w:t>
            </w:r>
            <w:proofErr w:type="spellStart"/>
            <w:r w:rsidRPr="00DC665A">
              <w:rPr>
                <w:rFonts w:ascii="Times New Roman" w:hAnsi="Times New Roman"/>
                <w:color w:val="000000"/>
                <w:lang w:val="uk-UA"/>
              </w:rPr>
              <w:t>Paint</w:t>
            </w:r>
            <w:proofErr w:type="spellEnd"/>
            <w:r w:rsidRPr="00DC665A">
              <w:rPr>
                <w:rFonts w:ascii="Times New Roman" w:hAnsi="Times New Roman"/>
                <w:color w:val="000000"/>
                <w:lang w:val="uk-UA"/>
              </w:rPr>
              <w:t xml:space="preserve"> </w:t>
            </w:r>
            <w:proofErr w:type="spellStart"/>
            <w:r w:rsidRPr="00DC665A">
              <w:rPr>
                <w:rFonts w:ascii="Times New Roman" w:hAnsi="Times New Roman"/>
                <w:color w:val="000000"/>
                <w:lang w:val="uk-UA"/>
              </w:rPr>
              <w:t>Adobe</w:t>
            </w:r>
            <w:proofErr w:type="spellEnd"/>
            <w:r w:rsidRPr="00DC665A">
              <w:rPr>
                <w:rFonts w:ascii="Times New Roman" w:hAnsi="Times New Roman"/>
                <w:color w:val="000000"/>
                <w:lang w:val="uk-UA"/>
              </w:rPr>
              <w:t xml:space="preserve"> </w:t>
            </w:r>
            <w:proofErr w:type="spellStart"/>
            <w:r w:rsidRPr="00DC665A">
              <w:rPr>
                <w:rFonts w:ascii="Times New Roman" w:hAnsi="Times New Roman"/>
                <w:color w:val="000000"/>
                <w:lang w:val="uk-UA"/>
              </w:rPr>
              <w:t>Acrobat</w:t>
            </w:r>
            <w:proofErr w:type="spellEnd"/>
            <w:r w:rsidRPr="00DC665A">
              <w:rPr>
                <w:rFonts w:ascii="Times New Roman" w:hAnsi="Times New Roman"/>
                <w:color w:val="000000"/>
                <w:lang w:val="uk-UA"/>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має безкоштовну установку мінімум на чотири персональні комп’ютери з однією ліцензією;</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Користувач має можливість безкоштовного, і без будь-якого ліміту використання в часі </w:t>
            </w:r>
            <w:proofErr w:type="spellStart"/>
            <w:r w:rsidRPr="00DC665A">
              <w:rPr>
                <w:rFonts w:ascii="Times New Roman" w:hAnsi="Times New Roman"/>
                <w:color w:val="000000"/>
                <w:lang w:val="uk-UA"/>
              </w:rPr>
              <w:t>OnLine</w:t>
            </w:r>
            <w:proofErr w:type="spellEnd"/>
            <w:r w:rsidRPr="00DC665A">
              <w:rPr>
                <w:rFonts w:ascii="Times New Roman" w:hAnsi="Times New Roman"/>
                <w:color w:val="000000"/>
                <w:lang w:val="uk-UA"/>
              </w:rPr>
              <w:t xml:space="preserve"> (хмарного) сервісу для перегляду інтерактивного навчального контенту створеного в програмному забезпеченні інтерактивного комплексу;</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Програмне забезпечення підтримує імпорт створених файлів в різні формати включаючи PDF і JPG;</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підтримує планшетні ПК з операційною системою Windows;</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має функцію автоматичного оновлення. Остання версія — вказати назву, дата останнього оновлення — вказати;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Оновлення програмного забезпечення для інтерактивної панелі надається виробником інтерактивної панелі </w:t>
            </w:r>
            <w:proofErr w:type="spellStart"/>
            <w:r w:rsidRPr="00DC665A">
              <w:rPr>
                <w:rFonts w:ascii="Times New Roman" w:hAnsi="Times New Roman"/>
                <w:color w:val="000000"/>
                <w:lang w:val="uk-UA"/>
              </w:rPr>
              <w:t>OnLine</w:t>
            </w:r>
            <w:proofErr w:type="spellEnd"/>
            <w:r w:rsidRPr="00DC665A">
              <w:rPr>
                <w:rFonts w:ascii="Times New Roman" w:hAnsi="Times New Roman"/>
                <w:color w:val="000000"/>
                <w:lang w:val="uk-UA"/>
              </w:rPr>
              <w:t xml:space="preserve"> і без додаткової оплати з  безстроковим терміном ліцензії.</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панелі;</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Колекція контенту програмного забезпечення включає в себе об’єкти, графічні фрагменти, фони;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Користувач має можливість записати екран і створити відео в </w:t>
            </w:r>
            <w:r w:rsidRPr="00DC665A">
              <w:rPr>
                <w:rFonts w:ascii="Times New Roman" w:hAnsi="Times New Roman"/>
                <w:color w:val="000000"/>
                <w:lang w:val="uk-UA"/>
              </w:rPr>
              <w:lastRenderedPageBreak/>
              <w:t xml:space="preserve">форматі  </w:t>
            </w:r>
            <w:proofErr w:type="spellStart"/>
            <w:r w:rsidRPr="00DC665A">
              <w:rPr>
                <w:rFonts w:ascii="Times New Roman" w:hAnsi="Times New Roman"/>
                <w:color w:val="000000"/>
                <w:lang w:val="uk-UA"/>
              </w:rPr>
              <w:t>.avi</w:t>
            </w:r>
            <w:proofErr w:type="spellEnd"/>
            <w:r w:rsidRPr="00DC665A">
              <w:rPr>
                <w:rFonts w:ascii="Times New Roman" w:hAnsi="Times New Roman"/>
                <w:color w:val="000000"/>
                <w:lang w:val="uk-UA"/>
              </w:rPr>
              <w:t xml:space="preserve"> або </w:t>
            </w:r>
            <w:proofErr w:type="spellStart"/>
            <w:r w:rsidRPr="00DC665A">
              <w:rPr>
                <w:rFonts w:ascii="Times New Roman" w:hAnsi="Times New Roman"/>
                <w:color w:val="000000"/>
                <w:lang w:val="uk-UA"/>
              </w:rPr>
              <w:t>.mov</w:t>
            </w:r>
            <w:proofErr w:type="spellEnd"/>
            <w:r w:rsidRPr="00DC665A">
              <w:rPr>
                <w:rFonts w:ascii="Times New Roman" w:hAnsi="Times New Roman"/>
                <w:color w:val="000000"/>
                <w:lang w:val="uk-UA"/>
              </w:rPr>
              <w:t>. Інструмент запису екрану має можливість записати весь робочий стіл, обрану зону або обране вікно;</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Користувач має можливість писати поверх відтвореного відео;</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для інтерактивної панелі має функцію розпізнавання геометричних форм;</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підтримує спеціальні шрифти та наукові символи;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підтримує роботу з 3D об’єктами;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підтримує підключення планшетного ПК під управлінням операційної системи Windows для проведення опитування і тестувань;</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Для проведення опитування і тестування можлива розробка запитань за типами: так чи ні / вибір з багатьох /  вибір декількох варіантів відповідей / своя думка / коротка відповідь, та інше;</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з описом та підтвердженням кількості он-лайн додатків.</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ПЗ має можливість додавання картинки у форматі JPG, PNG, GIF до запитання;</w:t>
            </w:r>
          </w:p>
          <w:p w:rsidR="00687BC5" w:rsidRPr="00DC665A" w:rsidRDefault="00C47C9F" w:rsidP="00DC665A">
            <w:pPr>
              <w:pStyle w:val="Textbody"/>
              <w:spacing w:after="0" w:line="240" w:lineRule="auto"/>
              <w:jc w:val="both"/>
              <w:rPr>
                <w:lang w:val="uk-UA"/>
              </w:rPr>
            </w:pPr>
            <w:r w:rsidRPr="00DC665A">
              <w:rPr>
                <w:rFonts w:ascii="Times New Roman" w:hAnsi="Times New Roman"/>
                <w:color w:val="000000"/>
                <w:lang w:val="uk-UA"/>
              </w:rPr>
              <w:t xml:space="preserve">Для відповідей на запитання учні можуть використовувати свої персональні мобільні  </w:t>
            </w:r>
            <w:r w:rsidRPr="00DC665A">
              <w:rPr>
                <w:rFonts w:ascii="Times New Roman" w:hAnsi="Times New Roman"/>
                <w:color w:val="000000"/>
                <w:shd w:val="clear" w:color="auto" w:fill="FFFFFF"/>
                <w:lang w:val="uk-UA"/>
              </w:rPr>
              <w:t>пристрої  будь-якого виробника.</w:t>
            </w:r>
          </w:p>
          <w:p w:rsidR="00687BC5" w:rsidRPr="00DC665A" w:rsidRDefault="00687BC5" w:rsidP="00DC665A">
            <w:pPr>
              <w:pStyle w:val="Textbody"/>
              <w:spacing w:after="0" w:line="240" w:lineRule="auto"/>
              <w:jc w:val="both"/>
              <w:rPr>
                <w:lang w:val="uk-UA"/>
              </w:rPr>
            </w:pPr>
          </w:p>
          <w:p w:rsidR="00687BC5" w:rsidRPr="00DC665A" w:rsidRDefault="00C47C9F" w:rsidP="00DC665A">
            <w:pPr>
              <w:pStyle w:val="Textbody"/>
              <w:spacing w:after="0" w:line="240" w:lineRule="auto"/>
              <w:jc w:val="both"/>
              <w:rPr>
                <w:lang w:val="uk-UA"/>
              </w:rPr>
            </w:pPr>
            <w:r w:rsidRPr="00DC665A">
              <w:rPr>
                <w:rFonts w:ascii="Times New Roman" w:hAnsi="Times New Roman"/>
                <w:b/>
                <w:bCs/>
                <w:color w:val="000000"/>
                <w:lang w:val="uk-UA"/>
              </w:rPr>
              <w:t>Спеціалізоване програмне забезпечення:</w:t>
            </w:r>
          </w:p>
          <w:p w:rsidR="00687BC5" w:rsidRPr="00DC665A" w:rsidRDefault="00C47C9F" w:rsidP="00DC665A">
            <w:pPr>
              <w:pStyle w:val="Textbody"/>
              <w:spacing w:after="0" w:line="240" w:lineRule="auto"/>
              <w:jc w:val="both"/>
              <w:rPr>
                <w:lang w:val="uk-UA"/>
              </w:rPr>
            </w:pPr>
            <w:r w:rsidRPr="00DC665A">
              <w:rPr>
                <w:rFonts w:ascii="Times New Roman" w:hAnsi="Times New Roman"/>
                <w:color w:val="000000"/>
                <w:lang w:val="uk-UA"/>
              </w:rPr>
              <w:t xml:space="preserve">Спеціалізоване програмне забезпечення навчального призначення з можливістю роботи в </w:t>
            </w:r>
            <w:proofErr w:type="spellStart"/>
            <w:r w:rsidRPr="00DC665A">
              <w:rPr>
                <w:rFonts w:ascii="Times New Roman" w:hAnsi="Times New Roman"/>
                <w:color w:val="000000"/>
                <w:lang w:val="uk-UA"/>
              </w:rPr>
              <w:t>офлайн</w:t>
            </w:r>
            <w:proofErr w:type="spellEnd"/>
            <w:r w:rsidRPr="00DC665A">
              <w:rPr>
                <w:rFonts w:ascii="Times New Roman" w:hAnsi="Times New Roman"/>
                <w:color w:val="000000"/>
                <w:lang w:val="uk-UA"/>
              </w:rPr>
              <w:t xml:space="preserve"> режимі з інтерфейсом українською мовою: для створення, перегляду та програвання інтерактивного навчального контенту сумісне з операційною системою Windows. - обов’язково має функцію автоматичного оновлення; - обов’язково має вбудовану </w:t>
            </w:r>
            <w:proofErr w:type="spellStart"/>
            <w:r w:rsidRPr="00DC665A">
              <w:rPr>
                <w:rFonts w:ascii="Times New Roman" w:hAnsi="Times New Roman"/>
                <w:color w:val="000000"/>
                <w:lang w:val="uk-UA"/>
              </w:rPr>
              <w:t>відеоінструкцію</w:t>
            </w:r>
            <w:proofErr w:type="spellEnd"/>
            <w:r w:rsidRPr="00DC665A">
              <w:rPr>
                <w:rFonts w:ascii="Times New Roman" w:hAnsi="Times New Roman"/>
                <w:color w:val="000000"/>
                <w:lang w:val="uk-UA"/>
              </w:rPr>
              <w:t xml:space="preserve"> яка містить </w:t>
            </w:r>
            <w:proofErr w:type="spellStart"/>
            <w:r w:rsidRPr="00DC665A">
              <w:rPr>
                <w:rFonts w:ascii="Times New Roman" w:hAnsi="Times New Roman"/>
                <w:color w:val="000000"/>
                <w:lang w:val="uk-UA"/>
              </w:rPr>
              <w:t>відеороліки</w:t>
            </w:r>
            <w:proofErr w:type="spellEnd"/>
            <w:r w:rsidRPr="00DC665A">
              <w:rPr>
                <w:rFonts w:ascii="Times New Roman" w:hAnsi="Times New Roman"/>
                <w:color w:val="000000"/>
                <w:lang w:val="uk-UA"/>
              </w:rPr>
              <w:t xml:space="preserve"> з демонстрації функціональних можливостей програмного забезпечення; - обов’язкова наявність 10 бібліотек інтерактивних моделей (не менше 1500) для створення навчального контенту; - контент представлений у програмі обов’язково повинен бути викладений українською мовою; - бібліотеки за складовими групами обов’язково повинні бути </w:t>
            </w:r>
            <w:proofErr w:type="spellStart"/>
            <w:r w:rsidRPr="00DC665A">
              <w:rPr>
                <w:rFonts w:ascii="Times New Roman" w:hAnsi="Times New Roman"/>
                <w:color w:val="000000"/>
                <w:lang w:val="uk-UA"/>
              </w:rPr>
              <w:t>сгруповані</w:t>
            </w:r>
            <w:proofErr w:type="spellEnd"/>
            <w:r w:rsidRPr="00DC665A">
              <w:rPr>
                <w:rFonts w:ascii="Times New Roman" w:hAnsi="Times New Roman"/>
                <w:color w:val="000000"/>
                <w:lang w:val="uk-UA"/>
              </w:rPr>
              <w:t xml:space="preserve"> наступним чином: біологія тварин, геометрія, геологія, фізика, культура, астрономія, палеонтологія, біологія рослин, хімія, біологія людини; - обов’язково має функцію доповненої реальності з можливістю запису фото та відео; - обов’язкова наявність функції глибокого збільшення, що дозволяє переглядати моделі на рівні мікроскопу; - обов’язкова можливість пояснити складні поняття, процеси, використовуючи ілюстративні 3Dмоделі з детальним багатомовним описом за вибором вчителя; - обов’язкова наявність можливості перевірки знань учнів, під час викладання, за допомогою функції сліпої карти, яка доступна для кожної моделі; - обов’язкова наявність можливості відображення складових частин 3D моделей двома мовами на вибір вчителя; - обов’язкова наявність можливості синхронізації спеціалізованого програмного забезпечення із Microsoft Office та Microsoft PowerPoint для використання контенту програмного забезпечення у презентаціях;</w:t>
            </w:r>
          </w:p>
          <w:p w:rsidR="00687BC5" w:rsidRPr="00DC665A" w:rsidRDefault="00C47C9F" w:rsidP="00DC665A">
            <w:pPr>
              <w:pStyle w:val="Textbody"/>
              <w:spacing w:after="0" w:line="240" w:lineRule="auto"/>
              <w:jc w:val="both"/>
              <w:rPr>
                <w:lang w:val="uk-UA"/>
              </w:rPr>
            </w:pPr>
            <w:r w:rsidRPr="00DC665A">
              <w:rPr>
                <w:rFonts w:ascii="Times New Roman" w:hAnsi="Times New Roman"/>
                <w:i/>
                <w:iCs/>
                <w:color w:val="000000"/>
                <w:lang w:val="uk-UA"/>
              </w:rPr>
              <w:t xml:space="preserve">Для підтвердження функціональності та всіх </w:t>
            </w:r>
            <w:proofErr w:type="spellStart"/>
            <w:r w:rsidRPr="00DC665A">
              <w:rPr>
                <w:rFonts w:ascii="Times New Roman" w:hAnsi="Times New Roman"/>
                <w:i/>
                <w:iCs/>
                <w:color w:val="000000"/>
                <w:lang w:val="uk-UA"/>
              </w:rPr>
              <w:t>вищеперелічених</w:t>
            </w:r>
            <w:proofErr w:type="spellEnd"/>
            <w:r w:rsidRPr="00DC665A">
              <w:rPr>
                <w:rFonts w:ascii="Times New Roman" w:hAnsi="Times New Roman"/>
                <w:i/>
                <w:iCs/>
                <w:color w:val="000000"/>
                <w:lang w:val="uk-UA"/>
              </w:rPr>
              <w:t xml:space="preserve"> характеристик надати посилання для скачування пробної версії спеціалізованого програмного забезпечення та посилання на офіційний сайт </w:t>
            </w:r>
            <w:proofErr w:type="spellStart"/>
            <w:r w:rsidRPr="00DC665A">
              <w:rPr>
                <w:rFonts w:ascii="Times New Roman" w:hAnsi="Times New Roman"/>
                <w:i/>
                <w:iCs/>
                <w:color w:val="000000"/>
                <w:lang w:val="uk-UA"/>
              </w:rPr>
              <w:t>дистрибʼютора</w:t>
            </w:r>
            <w:proofErr w:type="spellEnd"/>
            <w:r w:rsidRPr="00DC665A">
              <w:rPr>
                <w:rFonts w:ascii="Times New Roman" w:hAnsi="Times New Roman"/>
                <w:i/>
                <w:iCs/>
                <w:color w:val="000000"/>
                <w:lang w:val="uk-UA"/>
              </w:rPr>
              <w:t xml:space="preserve"> програмного забезпечення та території України. </w:t>
            </w:r>
            <w:proofErr w:type="spellStart"/>
            <w:r w:rsidRPr="00DC665A">
              <w:rPr>
                <w:rFonts w:ascii="Times New Roman" w:hAnsi="Times New Roman"/>
                <w:i/>
                <w:iCs/>
                <w:color w:val="000000"/>
                <w:lang w:val="uk-UA"/>
              </w:rPr>
              <w:t>Авторизаційний</w:t>
            </w:r>
            <w:proofErr w:type="spellEnd"/>
            <w:r w:rsidRPr="00DC665A">
              <w:rPr>
                <w:rFonts w:ascii="Times New Roman" w:hAnsi="Times New Roman"/>
                <w:i/>
                <w:iCs/>
                <w:color w:val="000000"/>
                <w:lang w:val="uk-UA"/>
              </w:rPr>
              <w:t xml:space="preserve"> лист від виробника чи офіційного представника виробника на території України з зазначенням найменування учасника, номера торгів та назви </w:t>
            </w:r>
            <w:r w:rsidRPr="00DC665A">
              <w:rPr>
                <w:rFonts w:ascii="Times New Roman" w:hAnsi="Times New Roman"/>
                <w:i/>
                <w:iCs/>
                <w:color w:val="000000"/>
                <w:lang w:val="uk-UA"/>
              </w:rPr>
              <w:lastRenderedPageBreak/>
              <w:t>товару із зазначенням кількості. Замовник перевіряє функціонал ПЗ та у разі невідповідності вище заявленим вимогам, замовник відхиляє пропозицію.</w:t>
            </w:r>
          </w:p>
          <w:p w:rsidR="00687BC5" w:rsidRPr="00DC665A" w:rsidRDefault="00C47C9F" w:rsidP="00DC665A">
            <w:pPr>
              <w:pStyle w:val="Textbody"/>
              <w:spacing w:after="0" w:line="240" w:lineRule="auto"/>
              <w:jc w:val="both"/>
              <w:rPr>
                <w:b/>
                <w:bCs/>
                <w:lang w:val="uk-UA"/>
              </w:rPr>
            </w:pPr>
            <w:r w:rsidRPr="00DC665A">
              <w:rPr>
                <w:b/>
                <w:bCs/>
                <w:lang w:val="uk-UA"/>
              </w:rPr>
              <w:t>Акустична система формату 2.0 з штатною системою кріплення на стіну і пультом дистанційного керування.</w:t>
            </w:r>
          </w:p>
          <w:p w:rsidR="00687BC5" w:rsidRPr="00DC665A" w:rsidRDefault="00C47C9F" w:rsidP="00DC665A">
            <w:pPr>
              <w:pStyle w:val="Textbody"/>
              <w:spacing w:after="0" w:line="240" w:lineRule="auto"/>
              <w:jc w:val="both"/>
              <w:rPr>
                <w:lang w:val="uk-UA"/>
              </w:rPr>
            </w:pPr>
            <w:r w:rsidRPr="00DC665A">
              <w:rPr>
                <w:lang w:val="uk-UA"/>
              </w:rPr>
              <w:t>Потужність - не менше 40 Вт.</w:t>
            </w:r>
          </w:p>
          <w:p w:rsidR="00687BC5" w:rsidRPr="00DC665A" w:rsidRDefault="00C47C9F" w:rsidP="00DC665A">
            <w:pPr>
              <w:pStyle w:val="Textbody"/>
              <w:spacing w:after="0" w:line="240" w:lineRule="auto"/>
              <w:jc w:val="both"/>
              <w:rPr>
                <w:lang w:val="uk-UA"/>
              </w:rPr>
            </w:pPr>
            <w:r w:rsidRPr="00DC665A">
              <w:rPr>
                <w:lang w:val="uk-UA"/>
              </w:rPr>
              <w:t xml:space="preserve">Частота відтворення - не гірше 50 </w:t>
            </w:r>
            <w:proofErr w:type="spellStart"/>
            <w:r w:rsidRPr="00DC665A">
              <w:rPr>
                <w:lang w:val="uk-UA"/>
              </w:rPr>
              <w:t>Hz</w:t>
            </w:r>
            <w:proofErr w:type="spellEnd"/>
            <w:r w:rsidRPr="00DC665A">
              <w:rPr>
                <w:lang w:val="uk-UA"/>
              </w:rPr>
              <w:t xml:space="preserve"> - 20 </w:t>
            </w:r>
            <w:proofErr w:type="spellStart"/>
            <w:r w:rsidRPr="00DC665A">
              <w:rPr>
                <w:lang w:val="uk-UA"/>
              </w:rPr>
              <w:t>kHz</w:t>
            </w:r>
            <w:proofErr w:type="spellEnd"/>
          </w:p>
          <w:p w:rsidR="00687BC5" w:rsidRPr="00DC665A" w:rsidRDefault="00C47C9F" w:rsidP="00DC665A">
            <w:pPr>
              <w:pStyle w:val="Textbody"/>
              <w:spacing w:after="0" w:line="240" w:lineRule="auto"/>
              <w:jc w:val="both"/>
              <w:rPr>
                <w:lang w:val="uk-UA"/>
              </w:rPr>
            </w:pPr>
            <w:r w:rsidRPr="00DC665A">
              <w:rPr>
                <w:lang w:val="uk-UA"/>
              </w:rPr>
              <w:t xml:space="preserve">Підключення: </w:t>
            </w:r>
            <w:proofErr w:type="spellStart"/>
            <w:r w:rsidRPr="00DC665A">
              <w:rPr>
                <w:lang w:val="uk-UA"/>
              </w:rPr>
              <w:t>Bluetooth</w:t>
            </w:r>
            <w:proofErr w:type="spellEnd"/>
            <w:r w:rsidRPr="00DC665A">
              <w:rPr>
                <w:lang w:val="uk-UA"/>
              </w:rPr>
              <w:t xml:space="preserve"> версія не нижче 5.0, AUX, по оптоволоконному кабелю;</w:t>
            </w:r>
          </w:p>
          <w:p w:rsidR="00687BC5" w:rsidRPr="00DC665A" w:rsidRDefault="00C47C9F" w:rsidP="00DC665A">
            <w:pPr>
              <w:pStyle w:val="Textbody"/>
              <w:spacing w:after="0" w:line="240" w:lineRule="auto"/>
              <w:jc w:val="both"/>
              <w:rPr>
                <w:lang w:val="uk-UA"/>
              </w:rPr>
            </w:pPr>
            <w:r w:rsidRPr="00DC665A">
              <w:rPr>
                <w:lang w:val="uk-UA"/>
              </w:rPr>
              <w:t>Додатково: регулювання високих і низьких частот, встановлені звукові режими - не менше 3</w:t>
            </w:r>
          </w:p>
          <w:p w:rsidR="00687BC5" w:rsidRPr="00DC665A" w:rsidRDefault="00C47C9F" w:rsidP="00DC665A">
            <w:pPr>
              <w:pStyle w:val="Standard"/>
              <w:jc w:val="both"/>
              <w:rPr>
                <w:lang w:val="uk-UA"/>
              </w:rPr>
            </w:pPr>
            <w:r w:rsidRPr="00DC665A">
              <w:rPr>
                <w:sz w:val="21"/>
                <w:lang w:val="uk-UA"/>
              </w:rPr>
              <w:t>Надати довідку від виробника/офіційного представника в Україні в довільній формі на фірмовому бланку про те що учасник тендеру має акредитований виробником персонал, який пройшов необхідне навчання по встановленню та монтажу акустичних систем.</w:t>
            </w:r>
          </w:p>
          <w:p w:rsidR="00687BC5" w:rsidRPr="00DC665A" w:rsidRDefault="00687BC5" w:rsidP="00DC665A">
            <w:pPr>
              <w:pStyle w:val="Standard"/>
              <w:jc w:val="both"/>
              <w:rPr>
                <w:sz w:val="21"/>
                <w:lang w:val="uk-UA"/>
              </w:rPr>
            </w:pPr>
          </w:p>
          <w:p w:rsidR="00687BC5" w:rsidRPr="00DC665A" w:rsidRDefault="00C47C9F" w:rsidP="00DC665A">
            <w:pPr>
              <w:pStyle w:val="Standard"/>
              <w:jc w:val="both"/>
              <w:rPr>
                <w:sz w:val="21"/>
                <w:lang w:val="uk-UA"/>
              </w:rPr>
            </w:pPr>
            <w:r w:rsidRPr="00DC665A">
              <w:rPr>
                <w:sz w:val="21"/>
                <w:lang w:val="uk-UA"/>
              </w:rPr>
              <w:t xml:space="preserve">Надати </w:t>
            </w:r>
            <w:proofErr w:type="spellStart"/>
            <w:r w:rsidRPr="00DC665A">
              <w:rPr>
                <w:sz w:val="21"/>
                <w:lang w:val="uk-UA"/>
              </w:rPr>
              <w:t>авторизаційний</w:t>
            </w:r>
            <w:proofErr w:type="spellEnd"/>
            <w:r w:rsidRPr="00DC665A">
              <w:rPr>
                <w:sz w:val="21"/>
                <w:lang w:val="uk-UA"/>
              </w:rPr>
              <w:t xml:space="preserve"> лист від виробника/офіційного представника в Україні який підтверджує:</w:t>
            </w:r>
          </w:p>
          <w:p w:rsidR="00687BC5" w:rsidRPr="00DC665A" w:rsidRDefault="00C47C9F" w:rsidP="00DC665A">
            <w:pPr>
              <w:pStyle w:val="Standard"/>
              <w:jc w:val="both"/>
              <w:rPr>
                <w:sz w:val="21"/>
                <w:lang w:val="uk-UA"/>
              </w:rPr>
            </w:pPr>
            <w:r w:rsidRPr="00DC665A">
              <w:rPr>
                <w:sz w:val="21"/>
                <w:lang w:val="uk-UA"/>
              </w:rPr>
              <w:t>що учасник тендеру є офіційним представником, або дилером/дистриб’ютором виробника;</w:t>
            </w:r>
          </w:p>
          <w:p w:rsidR="00687BC5" w:rsidRPr="00DC665A" w:rsidRDefault="00C47C9F" w:rsidP="00DC665A">
            <w:pPr>
              <w:pStyle w:val="Standard"/>
              <w:jc w:val="both"/>
              <w:rPr>
                <w:sz w:val="21"/>
                <w:lang w:val="uk-UA"/>
              </w:rPr>
            </w:pPr>
            <w:r w:rsidRPr="00DC665A">
              <w:rPr>
                <w:sz w:val="21"/>
                <w:lang w:val="uk-UA"/>
              </w:rPr>
              <w:tab/>
              <w:t xml:space="preserve"> акустична система що пропонується офіційно постачається в Україну та має офіційну гарантію;</w:t>
            </w:r>
          </w:p>
          <w:p w:rsidR="00687BC5" w:rsidRPr="00DC665A" w:rsidRDefault="00687BC5" w:rsidP="00DC665A">
            <w:pPr>
              <w:pStyle w:val="Standard"/>
              <w:jc w:val="both"/>
              <w:rPr>
                <w:sz w:val="21"/>
                <w:lang w:val="uk-UA"/>
              </w:rPr>
            </w:pPr>
          </w:p>
          <w:p w:rsidR="00687BC5" w:rsidRPr="00DC665A" w:rsidRDefault="00C47C9F" w:rsidP="00DC665A">
            <w:pPr>
              <w:pStyle w:val="Standard"/>
              <w:jc w:val="both"/>
              <w:rPr>
                <w:lang w:val="uk-UA"/>
              </w:rPr>
            </w:pPr>
            <w:r w:rsidRPr="00DC665A">
              <w:rPr>
                <w:sz w:val="21"/>
                <w:lang w:val="uk-UA"/>
              </w:rPr>
              <w:t>Учасник тендерної закупівлі може  не тільки продавати товар а й при необхідності виконувати гарантійний ремонт.</w:t>
            </w:r>
          </w:p>
        </w:tc>
      </w:tr>
    </w:tbl>
    <w:p w:rsidR="00687BC5" w:rsidRPr="00DC665A" w:rsidRDefault="00687BC5" w:rsidP="00DC665A">
      <w:pPr>
        <w:pStyle w:val="10"/>
        <w:spacing w:after="0" w:line="240" w:lineRule="auto"/>
        <w:jc w:val="both"/>
        <w:rPr>
          <w:rFonts w:eastAsia="CIDFont+F2"/>
          <w:lang w:val="uk-UA"/>
        </w:rPr>
      </w:pPr>
    </w:p>
    <w:p w:rsidR="00687BC5" w:rsidRDefault="00C47C9F" w:rsidP="00DC665A">
      <w:pPr>
        <w:pStyle w:val="Textbody"/>
        <w:spacing w:after="0" w:line="240" w:lineRule="auto"/>
        <w:jc w:val="both"/>
        <w:rPr>
          <w:rFonts w:ascii="Times New Roman" w:hAnsi="Times New Roman"/>
          <w:b/>
          <w:color w:val="000000"/>
          <w:lang w:val="uk-UA"/>
        </w:rPr>
      </w:pPr>
      <w:r w:rsidRPr="00DC665A">
        <w:rPr>
          <w:rFonts w:ascii="Times New Roman" w:hAnsi="Times New Roman"/>
          <w:b/>
          <w:color w:val="000000"/>
          <w:lang w:val="uk-UA"/>
        </w:rPr>
        <w:t>Обов’язково надати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w:t>
      </w:r>
    </w:p>
    <w:p w:rsidR="004253EA" w:rsidRDefault="004253EA" w:rsidP="00DC665A">
      <w:pPr>
        <w:pStyle w:val="Textbody"/>
        <w:spacing w:after="0" w:line="240" w:lineRule="auto"/>
        <w:jc w:val="both"/>
        <w:rPr>
          <w:rFonts w:ascii="Times New Roman" w:hAnsi="Times New Roman"/>
          <w:b/>
          <w:color w:val="000000"/>
          <w:lang w:val="uk-UA"/>
        </w:rPr>
      </w:pPr>
    </w:p>
    <w:p w:rsidR="004253EA" w:rsidRPr="004253EA" w:rsidRDefault="004253EA" w:rsidP="004253EA">
      <w:pPr>
        <w:jc w:val="center"/>
        <w:rPr>
          <w:rFonts w:ascii="Times New Roman" w:hAnsi="Times New Roman" w:cs="Times New Roman"/>
          <w:b/>
          <w:sz w:val="24"/>
          <w:szCs w:val="24"/>
          <w:lang w:val="uk-UA"/>
        </w:rPr>
      </w:pPr>
      <w:r w:rsidRPr="004253EA">
        <w:rPr>
          <w:rFonts w:ascii="Times New Roman" w:hAnsi="Times New Roman" w:cs="Times New Roman"/>
          <w:b/>
          <w:sz w:val="24"/>
          <w:szCs w:val="24"/>
          <w:lang w:val="uk-UA"/>
        </w:rPr>
        <w:t>Адреси закладів</w:t>
      </w:r>
      <w:r>
        <w:rPr>
          <w:rFonts w:ascii="Times New Roman" w:hAnsi="Times New Roman" w:cs="Times New Roman"/>
          <w:b/>
          <w:sz w:val="24"/>
          <w:szCs w:val="24"/>
          <w:lang w:val="uk-UA"/>
        </w:rPr>
        <w:t xml:space="preserve"> поставки інтерактивних панелей</w:t>
      </w:r>
    </w:p>
    <w:p w:rsidR="004253EA" w:rsidRPr="004253EA" w:rsidRDefault="004253EA" w:rsidP="004253EA">
      <w:pPr>
        <w:jc w:val="center"/>
        <w:rPr>
          <w:rFonts w:ascii="Times New Roman" w:hAnsi="Times New Roman" w:cs="Times New Roman"/>
          <w:sz w:val="24"/>
          <w:szCs w:val="24"/>
          <w:lang w:val="uk-UA"/>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4395"/>
        <w:gridCol w:w="1303"/>
      </w:tblGrid>
      <w:tr w:rsidR="004253EA" w:rsidRPr="004253EA" w:rsidTr="004253EA">
        <w:tc>
          <w:tcPr>
            <w:tcW w:w="534" w:type="dxa"/>
          </w:tcPr>
          <w:p w:rsidR="004253EA" w:rsidRPr="004253EA" w:rsidRDefault="004253EA" w:rsidP="0042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 xml:space="preserve">№ </w:t>
            </w:r>
          </w:p>
        </w:tc>
        <w:tc>
          <w:tcPr>
            <w:tcW w:w="354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 xml:space="preserve">Назва закладу </w:t>
            </w:r>
          </w:p>
        </w:tc>
        <w:tc>
          <w:tcPr>
            <w:tcW w:w="4395"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Адреса закладу</w:t>
            </w:r>
          </w:p>
        </w:tc>
        <w:tc>
          <w:tcPr>
            <w:tcW w:w="130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proofErr w:type="spellStart"/>
            <w:r w:rsidRPr="004253EA">
              <w:rPr>
                <w:rFonts w:ascii="Times New Roman" w:hAnsi="Times New Roman" w:cs="Times New Roman"/>
                <w:color w:val="000000"/>
                <w:sz w:val="24"/>
                <w:szCs w:val="24"/>
              </w:rPr>
              <w:t>Кількість</w:t>
            </w:r>
            <w:proofErr w:type="spellEnd"/>
            <w:r w:rsidRPr="004253EA">
              <w:rPr>
                <w:rFonts w:ascii="Times New Roman" w:hAnsi="Times New Roman" w:cs="Times New Roman"/>
                <w:color w:val="000000"/>
                <w:sz w:val="24"/>
                <w:szCs w:val="24"/>
                <w:lang w:val="uk-UA"/>
              </w:rPr>
              <w:t xml:space="preserve"> </w:t>
            </w:r>
          </w:p>
        </w:tc>
      </w:tr>
      <w:tr w:rsidR="004253EA" w:rsidRPr="004253EA" w:rsidTr="004253EA">
        <w:tc>
          <w:tcPr>
            <w:tcW w:w="534"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1</w:t>
            </w:r>
          </w:p>
        </w:tc>
        <w:tc>
          <w:tcPr>
            <w:tcW w:w="3543" w:type="dxa"/>
          </w:tcPr>
          <w:p w:rsidR="004253EA" w:rsidRPr="004253EA" w:rsidRDefault="004253EA" w:rsidP="00F5159F">
            <w:pPr>
              <w:rPr>
                <w:rFonts w:ascii="Times New Roman" w:hAnsi="Times New Roman" w:cs="Times New Roman"/>
                <w:sz w:val="24"/>
                <w:szCs w:val="24"/>
                <w:lang w:val="uk-UA"/>
              </w:rPr>
            </w:pPr>
            <w:proofErr w:type="spellStart"/>
            <w:r w:rsidRPr="004253EA">
              <w:rPr>
                <w:rFonts w:ascii="Times New Roman" w:hAnsi="Times New Roman" w:cs="Times New Roman"/>
                <w:sz w:val="24"/>
                <w:szCs w:val="24"/>
                <w:lang w:val="uk-UA"/>
              </w:rPr>
              <w:t>Олександрівський</w:t>
            </w:r>
            <w:proofErr w:type="spellEnd"/>
            <w:r w:rsidRPr="004253EA">
              <w:rPr>
                <w:rFonts w:ascii="Times New Roman" w:hAnsi="Times New Roman" w:cs="Times New Roman"/>
                <w:sz w:val="24"/>
                <w:szCs w:val="24"/>
                <w:lang w:val="uk-UA"/>
              </w:rPr>
              <w:t xml:space="preserve"> ЗЗСО І-ІІІ ст.</w:t>
            </w:r>
          </w:p>
        </w:tc>
        <w:tc>
          <w:tcPr>
            <w:tcW w:w="4395" w:type="dxa"/>
          </w:tcPr>
          <w:p w:rsidR="004253EA" w:rsidRPr="004253EA" w:rsidRDefault="004253EA" w:rsidP="00F5159F">
            <w:pPr>
              <w:rPr>
                <w:rFonts w:ascii="Times New Roman" w:hAnsi="Times New Roman" w:cs="Times New Roman"/>
                <w:sz w:val="24"/>
                <w:szCs w:val="24"/>
                <w:lang w:val="uk-UA"/>
              </w:rPr>
            </w:pPr>
            <w:r w:rsidRPr="004253EA">
              <w:rPr>
                <w:rFonts w:ascii="Times New Roman" w:hAnsi="Times New Roman" w:cs="Times New Roman"/>
                <w:sz w:val="24"/>
                <w:szCs w:val="24"/>
                <w:lang w:val="uk-UA"/>
              </w:rPr>
              <w:t>вул. Зелена, 21-А  с. Олександрівка, Олександрійський район Кіровоградська область, 28051</w:t>
            </w:r>
          </w:p>
        </w:tc>
        <w:tc>
          <w:tcPr>
            <w:tcW w:w="130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1</w:t>
            </w:r>
          </w:p>
        </w:tc>
      </w:tr>
      <w:tr w:rsidR="004253EA" w:rsidRPr="004253EA" w:rsidTr="004253EA">
        <w:tc>
          <w:tcPr>
            <w:tcW w:w="534"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2</w:t>
            </w:r>
          </w:p>
        </w:tc>
        <w:tc>
          <w:tcPr>
            <w:tcW w:w="3543" w:type="dxa"/>
          </w:tcPr>
          <w:p w:rsidR="004253EA" w:rsidRPr="004253EA" w:rsidRDefault="004253EA" w:rsidP="00F5159F">
            <w:pPr>
              <w:rPr>
                <w:rFonts w:ascii="Times New Roman" w:hAnsi="Times New Roman" w:cs="Times New Roman"/>
                <w:sz w:val="24"/>
                <w:szCs w:val="24"/>
                <w:lang w:val="uk-UA"/>
              </w:rPr>
            </w:pPr>
            <w:proofErr w:type="spellStart"/>
            <w:r w:rsidRPr="004253EA">
              <w:rPr>
                <w:rFonts w:ascii="Times New Roman" w:hAnsi="Times New Roman" w:cs="Times New Roman"/>
                <w:sz w:val="24"/>
                <w:szCs w:val="24"/>
                <w:lang w:val="uk-UA"/>
              </w:rPr>
              <w:t>Улянівський</w:t>
            </w:r>
            <w:proofErr w:type="spellEnd"/>
            <w:r w:rsidRPr="004253EA">
              <w:rPr>
                <w:rFonts w:ascii="Times New Roman" w:hAnsi="Times New Roman" w:cs="Times New Roman"/>
                <w:sz w:val="24"/>
                <w:szCs w:val="24"/>
                <w:lang w:val="uk-UA"/>
              </w:rPr>
              <w:t xml:space="preserve"> ЗЗСО І-ІІІ ст.</w:t>
            </w:r>
          </w:p>
        </w:tc>
        <w:tc>
          <w:tcPr>
            <w:tcW w:w="4395" w:type="dxa"/>
          </w:tcPr>
          <w:p w:rsidR="004253EA" w:rsidRPr="004253EA" w:rsidRDefault="004253EA" w:rsidP="00F5159F">
            <w:pPr>
              <w:rPr>
                <w:rFonts w:ascii="Times New Roman" w:hAnsi="Times New Roman" w:cs="Times New Roman"/>
                <w:sz w:val="24"/>
                <w:szCs w:val="24"/>
                <w:lang w:val="uk-UA"/>
              </w:rPr>
            </w:pPr>
            <w:r w:rsidRPr="004253EA">
              <w:rPr>
                <w:rFonts w:ascii="Times New Roman" w:hAnsi="Times New Roman" w:cs="Times New Roman"/>
                <w:sz w:val="24"/>
                <w:szCs w:val="24"/>
                <w:lang w:val="uk-UA"/>
              </w:rPr>
              <w:t xml:space="preserve">вул. Шкільна, 4,  с. </w:t>
            </w:r>
            <w:proofErr w:type="spellStart"/>
            <w:r w:rsidRPr="004253EA">
              <w:rPr>
                <w:rFonts w:ascii="Times New Roman" w:hAnsi="Times New Roman" w:cs="Times New Roman"/>
                <w:sz w:val="24"/>
                <w:szCs w:val="24"/>
                <w:lang w:val="uk-UA"/>
              </w:rPr>
              <w:t>Улянівка</w:t>
            </w:r>
            <w:proofErr w:type="spellEnd"/>
            <w:r w:rsidRPr="004253EA">
              <w:rPr>
                <w:rFonts w:ascii="Times New Roman" w:hAnsi="Times New Roman" w:cs="Times New Roman"/>
                <w:sz w:val="24"/>
                <w:szCs w:val="24"/>
                <w:lang w:val="uk-UA"/>
              </w:rPr>
              <w:t>,             Олександрійський район Кіровоградська область, 28065</w:t>
            </w:r>
          </w:p>
        </w:tc>
        <w:tc>
          <w:tcPr>
            <w:tcW w:w="130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1</w:t>
            </w:r>
          </w:p>
        </w:tc>
      </w:tr>
      <w:tr w:rsidR="004253EA" w:rsidRPr="004253EA" w:rsidTr="004253EA">
        <w:tc>
          <w:tcPr>
            <w:tcW w:w="534"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3</w:t>
            </w:r>
          </w:p>
        </w:tc>
        <w:tc>
          <w:tcPr>
            <w:tcW w:w="3543" w:type="dxa"/>
          </w:tcPr>
          <w:p w:rsidR="004253EA" w:rsidRPr="004253EA" w:rsidRDefault="004253EA" w:rsidP="00F5159F">
            <w:pPr>
              <w:rPr>
                <w:rFonts w:ascii="Times New Roman" w:hAnsi="Times New Roman" w:cs="Times New Roman"/>
                <w:sz w:val="24"/>
                <w:szCs w:val="24"/>
                <w:lang w:val="uk-UA"/>
              </w:rPr>
            </w:pPr>
            <w:proofErr w:type="spellStart"/>
            <w:r w:rsidRPr="004253EA">
              <w:rPr>
                <w:rFonts w:ascii="Times New Roman" w:hAnsi="Times New Roman" w:cs="Times New Roman"/>
                <w:sz w:val="24"/>
                <w:szCs w:val="24"/>
                <w:lang w:val="uk-UA"/>
              </w:rPr>
              <w:t>Червонокам’янський</w:t>
            </w:r>
            <w:proofErr w:type="spellEnd"/>
            <w:r w:rsidRPr="004253EA">
              <w:rPr>
                <w:rFonts w:ascii="Times New Roman" w:hAnsi="Times New Roman" w:cs="Times New Roman"/>
                <w:sz w:val="24"/>
                <w:szCs w:val="24"/>
                <w:lang w:val="uk-UA"/>
              </w:rPr>
              <w:t xml:space="preserve"> ЗЗСО І-ІІІ ст..  – позашкільний центр</w:t>
            </w:r>
          </w:p>
        </w:tc>
        <w:tc>
          <w:tcPr>
            <w:tcW w:w="4395" w:type="dxa"/>
          </w:tcPr>
          <w:p w:rsidR="004253EA" w:rsidRPr="004253EA" w:rsidRDefault="004253EA" w:rsidP="00F5159F">
            <w:pPr>
              <w:rPr>
                <w:rFonts w:ascii="Times New Roman" w:hAnsi="Times New Roman" w:cs="Times New Roman"/>
                <w:sz w:val="24"/>
                <w:szCs w:val="24"/>
                <w:lang w:val="uk-UA"/>
              </w:rPr>
            </w:pPr>
            <w:r w:rsidRPr="004253EA">
              <w:rPr>
                <w:rFonts w:ascii="Times New Roman" w:hAnsi="Times New Roman" w:cs="Times New Roman"/>
                <w:sz w:val="24"/>
                <w:szCs w:val="24"/>
                <w:lang w:val="uk-UA"/>
              </w:rPr>
              <w:t xml:space="preserve">вул. </w:t>
            </w:r>
            <w:proofErr w:type="spellStart"/>
            <w:r w:rsidRPr="004253EA">
              <w:rPr>
                <w:rFonts w:ascii="Times New Roman" w:hAnsi="Times New Roman" w:cs="Times New Roman"/>
                <w:sz w:val="24"/>
                <w:szCs w:val="24"/>
                <w:lang w:val="uk-UA"/>
              </w:rPr>
              <w:t>Гаценка</w:t>
            </w:r>
            <w:proofErr w:type="spellEnd"/>
            <w:r w:rsidRPr="004253EA">
              <w:rPr>
                <w:rFonts w:ascii="Times New Roman" w:hAnsi="Times New Roman" w:cs="Times New Roman"/>
                <w:sz w:val="24"/>
                <w:szCs w:val="24"/>
                <w:lang w:val="uk-UA"/>
              </w:rPr>
              <w:t>, 2, с. Червона Кам'янка, Олександрійський район Кіровоградська область, 28063</w:t>
            </w:r>
          </w:p>
        </w:tc>
        <w:tc>
          <w:tcPr>
            <w:tcW w:w="130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1</w:t>
            </w:r>
          </w:p>
        </w:tc>
      </w:tr>
      <w:tr w:rsidR="004253EA" w:rsidRPr="004253EA" w:rsidTr="004253EA">
        <w:tc>
          <w:tcPr>
            <w:tcW w:w="534"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4</w:t>
            </w:r>
          </w:p>
        </w:tc>
        <w:tc>
          <w:tcPr>
            <w:tcW w:w="3543" w:type="dxa"/>
          </w:tcPr>
          <w:p w:rsidR="004253EA" w:rsidRPr="004253EA" w:rsidRDefault="004253EA" w:rsidP="00F5159F">
            <w:pPr>
              <w:rPr>
                <w:rFonts w:ascii="Times New Roman" w:hAnsi="Times New Roman" w:cs="Times New Roman"/>
                <w:sz w:val="24"/>
                <w:szCs w:val="24"/>
                <w:lang w:val="uk-UA"/>
              </w:rPr>
            </w:pPr>
            <w:proofErr w:type="spellStart"/>
            <w:r w:rsidRPr="004253EA">
              <w:rPr>
                <w:rFonts w:ascii="Times New Roman" w:hAnsi="Times New Roman" w:cs="Times New Roman"/>
                <w:sz w:val="24"/>
                <w:szCs w:val="24"/>
                <w:lang w:val="uk-UA"/>
              </w:rPr>
              <w:t>Попельнастівський</w:t>
            </w:r>
            <w:proofErr w:type="spellEnd"/>
            <w:r w:rsidRPr="004253EA">
              <w:rPr>
                <w:rFonts w:ascii="Times New Roman" w:hAnsi="Times New Roman" w:cs="Times New Roman"/>
                <w:sz w:val="24"/>
                <w:szCs w:val="24"/>
                <w:lang w:val="uk-UA"/>
              </w:rPr>
              <w:t xml:space="preserve"> ЗЗСО І-ІІІ ст.</w:t>
            </w:r>
          </w:p>
        </w:tc>
        <w:tc>
          <w:tcPr>
            <w:tcW w:w="4395" w:type="dxa"/>
          </w:tcPr>
          <w:p w:rsidR="004253EA" w:rsidRPr="004253EA" w:rsidRDefault="004253EA" w:rsidP="00F5159F">
            <w:pPr>
              <w:rPr>
                <w:rFonts w:ascii="Times New Roman" w:hAnsi="Times New Roman" w:cs="Times New Roman"/>
                <w:sz w:val="24"/>
                <w:szCs w:val="24"/>
                <w:lang w:val="uk-UA"/>
              </w:rPr>
            </w:pPr>
            <w:r w:rsidRPr="004253EA">
              <w:rPr>
                <w:rFonts w:ascii="Times New Roman" w:hAnsi="Times New Roman" w:cs="Times New Roman"/>
                <w:sz w:val="24"/>
                <w:szCs w:val="24"/>
                <w:lang w:val="uk-UA"/>
              </w:rPr>
              <w:t>вул. Шевченка, 1, с. Попельнасте, Олександрійський район Кіровоградська область, 28062</w:t>
            </w:r>
          </w:p>
        </w:tc>
        <w:tc>
          <w:tcPr>
            <w:tcW w:w="1303" w:type="dxa"/>
          </w:tcPr>
          <w:p w:rsidR="004253EA" w:rsidRPr="004253EA" w:rsidRDefault="004253EA" w:rsidP="00F5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uk-UA"/>
              </w:rPr>
            </w:pPr>
            <w:r w:rsidRPr="004253EA">
              <w:rPr>
                <w:rFonts w:ascii="Times New Roman" w:hAnsi="Times New Roman" w:cs="Times New Roman"/>
                <w:color w:val="000000"/>
                <w:sz w:val="24"/>
                <w:szCs w:val="24"/>
                <w:lang w:val="uk-UA"/>
              </w:rPr>
              <w:t>1</w:t>
            </w:r>
          </w:p>
        </w:tc>
      </w:tr>
    </w:tbl>
    <w:p w:rsidR="004253EA" w:rsidRPr="00DC665A" w:rsidRDefault="004253EA" w:rsidP="00DC665A">
      <w:pPr>
        <w:pStyle w:val="Textbody"/>
        <w:spacing w:after="0" w:line="240" w:lineRule="auto"/>
        <w:jc w:val="both"/>
        <w:rPr>
          <w:rFonts w:ascii="Times New Roman" w:hAnsi="Times New Roman"/>
          <w:b/>
          <w:color w:val="000000"/>
          <w:lang w:val="uk-UA"/>
        </w:rPr>
      </w:pPr>
    </w:p>
    <w:p w:rsidR="00687BC5" w:rsidRPr="00DC665A" w:rsidRDefault="00C47C9F" w:rsidP="00DC665A">
      <w:pPr>
        <w:pStyle w:val="10"/>
        <w:spacing w:after="0" w:line="240" w:lineRule="auto"/>
        <w:jc w:val="both"/>
        <w:rPr>
          <w:b/>
          <w:lang w:val="uk-UA"/>
        </w:rPr>
      </w:pPr>
      <w:r w:rsidRPr="00DC665A">
        <w:rPr>
          <w:b/>
          <w:lang w:val="uk-UA"/>
        </w:rPr>
        <w:t>Для підтвердження якості і походження товару необхідно надати наступні документи у складі пропозиції:</w:t>
      </w:r>
    </w:p>
    <w:p w:rsidR="00687BC5" w:rsidRPr="00DC665A" w:rsidRDefault="00C47C9F" w:rsidP="00DC665A">
      <w:pPr>
        <w:pStyle w:val="Textbody"/>
        <w:shd w:val="clear" w:color="auto" w:fill="FFFFFF"/>
        <w:spacing w:after="0" w:line="240" w:lineRule="auto"/>
        <w:ind w:right="37"/>
        <w:jc w:val="both"/>
        <w:rPr>
          <w:rFonts w:ascii="Times New Roman" w:hAnsi="Times New Roman"/>
          <w:color w:val="000000"/>
          <w:lang w:val="uk-UA"/>
        </w:rPr>
      </w:pPr>
      <w:r w:rsidRPr="00DC665A">
        <w:rPr>
          <w:rFonts w:ascii="Times New Roman" w:hAnsi="Times New Roman"/>
          <w:color w:val="000000"/>
          <w:lang w:val="uk-UA"/>
        </w:rPr>
        <w:t>1.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w:t>
      </w:r>
    </w:p>
    <w:p w:rsidR="00687BC5" w:rsidRPr="00DC665A" w:rsidRDefault="00C47C9F" w:rsidP="00DC665A">
      <w:pPr>
        <w:pStyle w:val="Textbody"/>
        <w:shd w:val="clear" w:color="auto" w:fill="FFFFFF"/>
        <w:spacing w:after="0" w:line="240" w:lineRule="auto"/>
        <w:ind w:right="37"/>
        <w:jc w:val="both"/>
        <w:rPr>
          <w:rFonts w:ascii="Times New Roman" w:hAnsi="Times New Roman"/>
          <w:color w:val="000000"/>
          <w:lang w:val="uk-UA"/>
        </w:rPr>
      </w:pPr>
      <w:r w:rsidRPr="00DC665A">
        <w:rPr>
          <w:rFonts w:ascii="Times New Roman" w:hAnsi="Times New Roman"/>
          <w:color w:val="000000"/>
          <w:lang w:val="uk-UA"/>
        </w:rPr>
        <w:t>2. Все програмне забезпечення повинно бути попередньо інстальованим, ліцензійно чистим та мати активовану ліцензію.</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lastRenderedPageBreak/>
        <w:t>4. Товар повинен бути новим та укомплектованим інструкціями про використання та зберігання викладеними українською мовою;</w:t>
      </w:r>
    </w:p>
    <w:p w:rsidR="00687BC5" w:rsidRPr="00DC665A" w:rsidRDefault="00C47C9F" w:rsidP="00DC665A">
      <w:pPr>
        <w:pStyle w:val="af2"/>
        <w:tabs>
          <w:tab w:val="left" w:pos="851"/>
        </w:tabs>
        <w:spacing w:line="240" w:lineRule="auto"/>
        <w:ind w:left="0"/>
        <w:jc w:val="both"/>
        <w:rPr>
          <w:rFonts w:eastAsia="CIDFont+F2"/>
          <w:lang w:val="uk-UA"/>
        </w:rPr>
      </w:pPr>
      <w:r w:rsidRPr="00DC665A">
        <w:rPr>
          <w:lang w:val="uk-UA"/>
        </w:rPr>
        <w:t xml:space="preserve">5. Гарантія на Обладнання має відповідати терміну гарантії підприємства-виробника продукції, відповідно до технічного завдання. </w:t>
      </w:r>
      <w:r w:rsidRPr="00343FD4">
        <w:rPr>
          <w:lang w:val="uk-UA"/>
        </w:rPr>
        <w:t>Гарантія має бути надана безпосередньо Постачальником обладнання. За жодних умов, Постачальник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Постачальником, але не перед Замовником. На</w:t>
      </w:r>
      <w:bookmarkStart w:id="3" w:name="_GoBack"/>
      <w:bookmarkEnd w:id="3"/>
      <w:r w:rsidRPr="00343FD4">
        <w:rPr>
          <w:lang w:val="uk-UA"/>
        </w:rPr>
        <w:t>дати л</w:t>
      </w:r>
      <w:r w:rsidRPr="00343FD4">
        <w:rPr>
          <w:rFonts w:eastAsia="CIDFont+F2"/>
          <w:lang w:val="uk-UA"/>
        </w:rPr>
        <w:t>ист-гарантію про гарантійне (сервісне) обслуговування обладнання у м. Олександрії або у іншому місті у разі необхідності проведення гарантійного ремонту обладнання. Транспортування від Замовника до сервісного центру та в зворотному напрямку здійснюватиметься за рахунок Учасника. Окрім цього, у випадку настання гарантійного випадку представник Учасника повинен забрати техніку для забезпечення гарантійного ремонту протягом 2-х днів після подання заявки замовником за адресою, визначеною Замовником.</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6.1. Гарантійний лист про постачання нового обладнання належної якості відповідно до умов технічного завдання цінової пропозиції з інформацією щодо умов та термінів гарантійного та сервісного обслуговування Товару.</w:t>
      </w:r>
      <w:r w:rsidRPr="00DC665A">
        <w:rPr>
          <w:rFonts w:eastAsia="Calibri"/>
          <w:lang w:val="uk-UA"/>
        </w:rPr>
        <w:t xml:space="preserve"> </w:t>
      </w:r>
      <w:r w:rsidRPr="00343FD4">
        <w:rPr>
          <w:rFonts w:eastAsia="Calibri"/>
          <w:lang w:val="uk-UA"/>
        </w:rPr>
        <w:t xml:space="preserve">Умовою поставки товару є безкоштовна доставка  </w:t>
      </w:r>
      <w:r w:rsidRPr="00343FD4">
        <w:rPr>
          <w:color w:val="000000"/>
          <w:lang w:val="uk-UA"/>
        </w:rPr>
        <w:t xml:space="preserve">транспортом </w:t>
      </w:r>
      <w:r w:rsidRPr="00343FD4">
        <w:rPr>
          <w:lang w:val="uk-UA"/>
        </w:rPr>
        <w:t>Учасника-переможця</w:t>
      </w:r>
      <w:r w:rsidRPr="00343FD4">
        <w:rPr>
          <w:color w:val="000000"/>
          <w:lang w:val="uk-UA"/>
        </w:rPr>
        <w:t xml:space="preserve"> за його рахунок,</w:t>
      </w:r>
      <w:r w:rsidRPr="00343FD4">
        <w:rPr>
          <w:iCs/>
          <w:color w:val="000000"/>
          <w:lang w:val="uk-UA"/>
        </w:rPr>
        <w:t xml:space="preserve"> </w:t>
      </w:r>
      <w:r w:rsidRPr="00343FD4">
        <w:rPr>
          <w:rFonts w:eastAsia="Calibri"/>
          <w:lang w:val="uk-UA"/>
        </w:rPr>
        <w:t xml:space="preserve">занос в приміщення до місця підключення з перевіркою комплектності, цілісності та відсутності пошкоджень в присутності представників </w:t>
      </w:r>
      <w:r w:rsidRPr="00343FD4">
        <w:rPr>
          <w:rFonts w:eastAsia="Calibri"/>
          <w:iCs/>
          <w:lang w:val="uk-UA"/>
        </w:rPr>
        <w:t xml:space="preserve">Замовника, </w:t>
      </w:r>
      <w:r w:rsidRPr="00343FD4">
        <w:rPr>
          <w:bCs/>
          <w:iCs/>
          <w:lang w:val="uk-UA"/>
        </w:rPr>
        <w:t xml:space="preserve">монтаж, встановлення, введення в експлуатацію та підключення обладнання здійснюється за рахунок  Постачальника. </w:t>
      </w:r>
      <w:r w:rsidRPr="00343FD4">
        <w:rPr>
          <w:rFonts w:eastAsia="Calibri"/>
          <w:iCs/>
          <w:lang w:val="uk-UA"/>
        </w:rPr>
        <w:t xml:space="preserve"> Учасник, в складі пропозиції, надає </w:t>
      </w:r>
      <w:r w:rsidRPr="00343FD4">
        <w:rPr>
          <w:rFonts w:eastAsia="CIDFont+F2"/>
          <w:lang w:val="uk-UA"/>
        </w:rPr>
        <w:t xml:space="preserve">лист-гарантія про те, що  </w:t>
      </w:r>
      <w:r w:rsidRPr="00343FD4">
        <w:rPr>
          <w:bCs/>
          <w:lang w:val="uk-UA"/>
        </w:rPr>
        <w:t>доставку, монтаж, встановлення, введення в експлуатацію, підключення обладнання та проведення навчальних семінарів здійснює Постачальник за свій рахунок.</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6.2. Порівняльна таблиця відповідності запропонованого товару технічним вимогам Замовника, які вказані в таблиці Додатку  (обов‘язково зазначається виробник, модель інтерактивної панелі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6.3. Свідоцтво про визнання відповідності педагогічним вимогам, видане МОН України, на інтерактивну панель та гриф МОН на базове програмне забезпечення (тієї ж торговельної марки) до інтерактивної панелі «Схвалено для використання у закладах загальної середньої освіти».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6.4. Декларація щодо відповідності продукції вимогам Технічного регламенту низьковольтного електричного обладнання, видана на території України, на інтерактивну панель, дійсна на момент розкриття тендерної пропозиції. Сертифікат експертизи щодо відповідності продукції вимогам Технічного регламенту радіообладнання, видані на території України, на комп’ютерний модуль, дійсний на момент розкриття тендерної пропозиції.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6.5. Гарантійний лист про проведення майстер-класу по користуванню інтерактивним обладнанням сертифікованим консультантом з інтерактивного обладнання. Додатково </w:t>
      </w:r>
      <w:proofErr w:type="spellStart"/>
      <w:r w:rsidRPr="00DC665A">
        <w:rPr>
          <w:rFonts w:ascii="Times New Roman" w:hAnsi="Times New Roman"/>
          <w:color w:val="000000"/>
          <w:lang w:val="uk-UA"/>
        </w:rPr>
        <w:t>участник</w:t>
      </w:r>
      <w:proofErr w:type="spellEnd"/>
      <w:r w:rsidRPr="00DC665A">
        <w:rPr>
          <w:rFonts w:ascii="Times New Roman" w:hAnsi="Times New Roman"/>
          <w:color w:val="000000"/>
          <w:lang w:val="uk-UA"/>
        </w:rPr>
        <w:t xml:space="preserve"> повинен надати можливість підвищення компетенції користувачів шляхом проходження </w:t>
      </w:r>
      <w:proofErr w:type="spellStart"/>
      <w:r w:rsidRPr="00DC665A">
        <w:rPr>
          <w:rFonts w:ascii="Times New Roman" w:hAnsi="Times New Roman"/>
          <w:color w:val="000000"/>
          <w:lang w:val="uk-UA"/>
        </w:rPr>
        <w:t>онлайн</w:t>
      </w:r>
      <w:proofErr w:type="spellEnd"/>
      <w:r w:rsidRPr="00DC665A">
        <w:rPr>
          <w:rFonts w:ascii="Times New Roman" w:hAnsi="Times New Roman"/>
          <w:color w:val="000000"/>
          <w:lang w:val="uk-UA"/>
        </w:rPr>
        <w:t xml:space="preserve"> навчання стосовно використання можливостей програмного забезпечення вчителями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w:t>
      </w:r>
      <w:proofErr w:type="spellStart"/>
      <w:r w:rsidRPr="00DC665A">
        <w:rPr>
          <w:rFonts w:ascii="Times New Roman" w:hAnsi="Times New Roman"/>
          <w:color w:val="000000"/>
          <w:lang w:val="uk-UA"/>
        </w:rPr>
        <w:t>підтвержує</w:t>
      </w:r>
      <w:proofErr w:type="spellEnd"/>
      <w:r w:rsidRPr="00DC665A">
        <w:rPr>
          <w:rFonts w:ascii="Times New Roman" w:hAnsi="Times New Roman"/>
          <w:color w:val="000000"/>
          <w:lang w:val="uk-UA"/>
        </w:rPr>
        <w:t xml:space="preserve"> його рівень кваліфікації в даному напрямку (надати посилання на курс та </w:t>
      </w:r>
      <w:proofErr w:type="spellStart"/>
      <w:r w:rsidRPr="00DC665A">
        <w:rPr>
          <w:rFonts w:ascii="Times New Roman" w:hAnsi="Times New Roman"/>
          <w:color w:val="000000"/>
          <w:lang w:val="uk-UA"/>
        </w:rPr>
        <w:t>скан</w:t>
      </w:r>
      <w:proofErr w:type="spellEnd"/>
      <w:r w:rsidRPr="00DC665A">
        <w:rPr>
          <w:rFonts w:ascii="Times New Roman" w:hAnsi="Times New Roman"/>
          <w:color w:val="000000"/>
          <w:lang w:val="uk-UA"/>
        </w:rPr>
        <w:t xml:space="preserve"> копію сертифікату)"</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6.6. </w:t>
      </w:r>
      <w:proofErr w:type="spellStart"/>
      <w:r w:rsidRPr="00DC665A">
        <w:rPr>
          <w:rFonts w:ascii="Times New Roman" w:hAnsi="Times New Roman"/>
          <w:color w:val="000000"/>
          <w:lang w:val="uk-UA"/>
        </w:rPr>
        <w:t>Авторизаційний</w:t>
      </w:r>
      <w:proofErr w:type="spellEnd"/>
      <w:r w:rsidRPr="00DC665A">
        <w:rPr>
          <w:rFonts w:ascii="Times New Roman" w:hAnsi="Times New Roman"/>
          <w:color w:val="000000"/>
          <w:lang w:val="uk-UA"/>
        </w:rPr>
        <w:t xml:space="preserve"> лист від виробника чи офіційного дистриб’ютора виробника на території України з зазначенням найменування учасника, номера торгів, назви товару із зазначенням кількості, на інтерактивну панель.</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lastRenderedPageBreak/>
        <w:t>6.7.Авторизаційні листи на базове та спеціалізоване програмне забезпечення до інтерактивної панелі від розробника даного програмного забезпечення або офіційного дистриб’ютора в Україна з зазначенням найменування учасника, номера торгів та назви програмного забезпечення</w:t>
      </w:r>
      <w:r w:rsidRPr="00343FD4">
        <w:rPr>
          <w:rFonts w:ascii="Times New Roman" w:hAnsi="Times New Roman"/>
          <w:color w:val="000000"/>
          <w:lang w:val="uk-UA"/>
        </w:rPr>
        <w:t>.</w:t>
      </w:r>
      <w:r w:rsidR="00443399" w:rsidRPr="00343FD4">
        <w:rPr>
          <w:rFonts w:ascii="Times New Roman" w:hAnsi="Times New Roman"/>
          <w:color w:val="000000"/>
          <w:lang w:val="uk-UA"/>
        </w:rPr>
        <w:t xml:space="preserve"> </w:t>
      </w:r>
      <w:r w:rsidRPr="00343FD4">
        <w:rPr>
          <w:rFonts w:ascii="Times New Roman" w:hAnsi="Times New Roman"/>
          <w:i/>
          <w:iCs/>
          <w:color w:val="000000"/>
          <w:lang w:val="uk-UA"/>
        </w:rPr>
        <w:t xml:space="preserve">Для підтвердження функціональності та всіх </w:t>
      </w:r>
      <w:proofErr w:type="spellStart"/>
      <w:r w:rsidRPr="00343FD4">
        <w:rPr>
          <w:rFonts w:ascii="Times New Roman" w:hAnsi="Times New Roman"/>
          <w:i/>
          <w:iCs/>
          <w:color w:val="000000"/>
          <w:lang w:val="uk-UA"/>
        </w:rPr>
        <w:t>вищеперелічених</w:t>
      </w:r>
      <w:proofErr w:type="spellEnd"/>
      <w:r w:rsidRPr="00343FD4">
        <w:rPr>
          <w:rFonts w:ascii="Times New Roman" w:hAnsi="Times New Roman"/>
          <w:i/>
          <w:iCs/>
          <w:color w:val="000000"/>
          <w:lang w:val="uk-UA"/>
        </w:rPr>
        <w:t xml:space="preserve"> характеристик надати посилання для скачування пробної версії спеціалізованого програмного забезпечення та посилання на офіційний сайт </w:t>
      </w:r>
      <w:proofErr w:type="spellStart"/>
      <w:r w:rsidRPr="00343FD4">
        <w:rPr>
          <w:rFonts w:ascii="Times New Roman" w:hAnsi="Times New Roman"/>
          <w:i/>
          <w:iCs/>
          <w:color w:val="000000"/>
          <w:lang w:val="uk-UA"/>
        </w:rPr>
        <w:t>дистрибʼютора</w:t>
      </w:r>
      <w:proofErr w:type="spellEnd"/>
      <w:r w:rsidRPr="00343FD4">
        <w:rPr>
          <w:rFonts w:ascii="Times New Roman" w:hAnsi="Times New Roman"/>
          <w:i/>
          <w:iCs/>
          <w:color w:val="000000"/>
          <w:lang w:val="uk-UA"/>
        </w:rPr>
        <w:t xml:space="preserve"> програмного забезпечення та території України.</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lang w:val="uk-UA"/>
        </w:rPr>
        <w:t xml:space="preserve">6.8. Свідоцтво на знак для товарів і послуг від </w:t>
      </w:r>
      <w:proofErr w:type="spellStart"/>
      <w:r w:rsidRPr="00DC665A">
        <w:rPr>
          <w:rFonts w:ascii="Times New Roman" w:hAnsi="Times New Roman"/>
          <w:color w:val="000000"/>
          <w:lang w:val="uk-UA"/>
        </w:rPr>
        <w:t>ДП</w:t>
      </w:r>
      <w:proofErr w:type="spellEnd"/>
      <w:r w:rsidRPr="00DC665A">
        <w:rPr>
          <w:rFonts w:ascii="Times New Roman" w:hAnsi="Times New Roman"/>
          <w:color w:val="000000"/>
          <w:lang w:val="uk-UA"/>
        </w:rPr>
        <w:t xml:space="preserve"> «Український інститут інтелектуальної власності» з зображенням знаку та дійсний на момент розкриття тендерних пропозицій (на торговельну марку під якою випускаються інтерактивні панелі), що підтверджує право власності та реєстрацію торговельної марки в Україні. Свідоцтво України на знак для товарів і послуг є офіційним охоронним документом, який повинен бути виданий від  імені держави уповноваженим на це органом – Міністерством розвитку економіки, торгівлі та сільського господарства України (далі — Мінекономіки). </w:t>
      </w:r>
    </w:p>
    <w:p w:rsidR="00687BC5" w:rsidRPr="00DC665A" w:rsidRDefault="00C47C9F" w:rsidP="00DC665A">
      <w:pPr>
        <w:pStyle w:val="Textbody"/>
        <w:spacing w:after="0" w:line="240" w:lineRule="auto"/>
        <w:jc w:val="both"/>
        <w:rPr>
          <w:rFonts w:ascii="Times New Roman" w:hAnsi="Times New Roman"/>
          <w:color w:val="000000"/>
          <w:lang w:val="uk-UA"/>
        </w:rPr>
      </w:pPr>
      <w:r w:rsidRPr="00DC665A">
        <w:rPr>
          <w:rFonts w:ascii="Times New Roman" w:hAnsi="Times New Roman"/>
          <w:color w:val="000000"/>
          <w:shd w:val="clear" w:color="auto" w:fill="FFFFFF"/>
          <w:lang w:val="uk-UA"/>
        </w:rPr>
        <w:t xml:space="preserve">6.9.Висновок СЕС, Сертифікат від ООВ </w:t>
      </w:r>
      <w:proofErr w:type="spellStart"/>
      <w:r w:rsidRPr="00DC665A">
        <w:rPr>
          <w:rFonts w:ascii="Times New Roman" w:hAnsi="Times New Roman"/>
          <w:color w:val="000000"/>
          <w:shd w:val="clear" w:color="auto" w:fill="FFFFFF"/>
          <w:lang w:val="uk-UA"/>
        </w:rPr>
        <w:t>Укрчастотнагляд</w:t>
      </w:r>
      <w:proofErr w:type="spellEnd"/>
      <w:r w:rsidRPr="00DC665A">
        <w:rPr>
          <w:rFonts w:ascii="Times New Roman" w:hAnsi="Times New Roman"/>
          <w:color w:val="000000"/>
          <w:shd w:val="clear" w:color="auto" w:fill="FFFFFF"/>
          <w:lang w:val="uk-UA"/>
        </w:rPr>
        <w:t xml:space="preserve"> на Wi-Fi та </w:t>
      </w:r>
      <w:proofErr w:type="spellStart"/>
      <w:r w:rsidRPr="00DC665A">
        <w:rPr>
          <w:rFonts w:ascii="Times New Roman" w:hAnsi="Times New Roman"/>
          <w:color w:val="000000"/>
          <w:shd w:val="clear" w:color="auto" w:fill="FFFFFF"/>
          <w:lang w:val="uk-UA"/>
        </w:rPr>
        <w:t>Bluetooth</w:t>
      </w:r>
      <w:proofErr w:type="spellEnd"/>
      <w:r w:rsidRPr="00DC665A">
        <w:rPr>
          <w:rFonts w:ascii="Times New Roman" w:hAnsi="Times New Roman"/>
          <w:color w:val="000000"/>
          <w:shd w:val="clear" w:color="auto" w:fill="FFFFFF"/>
          <w:lang w:val="uk-UA"/>
        </w:rPr>
        <w:t xml:space="preserve">, дійсні на момент розкриття тендерної пропозиції. </w:t>
      </w:r>
      <w:r w:rsidRPr="00DC665A">
        <w:rPr>
          <w:rFonts w:ascii="Times New Roman" w:hAnsi="Times New Roman"/>
          <w:b/>
          <w:bCs/>
          <w:color w:val="000000"/>
          <w:shd w:val="clear" w:color="auto" w:fill="FFFFFF"/>
          <w:lang w:val="uk-UA"/>
        </w:rPr>
        <w:t xml:space="preserve"> І</w:t>
      </w:r>
      <w:r w:rsidRPr="00DC665A">
        <w:rPr>
          <w:rFonts w:ascii="Times New Roman" w:hAnsi="Times New Roman"/>
          <w:b/>
          <w:color w:val="000000"/>
          <w:lang w:val="uk-UA"/>
        </w:rPr>
        <w:t>нтерактивна панель в своїй конструкції оптично передбачає наявність  TV-тюнера, що повинно підтверджуватися кодом Української класифікації товарів зовнішньоекономічної діяльності (код УКТЗЕД 8528), який повинен бути вказаний у Висновку СЕС.</w:t>
      </w:r>
    </w:p>
    <w:p w:rsidR="00687BC5" w:rsidRPr="00DC665A" w:rsidRDefault="00687BC5" w:rsidP="00DC665A">
      <w:pPr>
        <w:pStyle w:val="Textbody"/>
        <w:spacing w:after="0" w:line="240" w:lineRule="auto"/>
        <w:rPr>
          <w:lang w:val="uk-UA"/>
        </w:rPr>
      </w:pPr>
    </w:p>
    <w:p w:rsidR="00687BC5" w:rsidRPr="00DC665A" w:rsidRDefault="00C47C9F" w:rsidP="00DC665A">
      <w:pPr>
        <w:pStyle w:val="10"/>
        <w:spacing w:after="0" w:line="240" w:lineRule="auto"/>
        <w:contextualSpacing/>
        <w:jc w:val="both"/>
        <w:rPr>
          <w:rFonts w:eastAsia="Calibri"/>
          <w:lang w:val="uk-UA"/>
        </w:rPr>
      </w:pPr>
      <w:r w:rsidRPr="00DC665A">
        <w:rPr>
          <w:lang w:val="uk-UA"/>
        </w:rPr>
        <w:t>  </w:t>
      </w:r>
      <w:r w:rsidRPr="00DC665A">
        <w:rPr>
          <w:i/>
          <w:lang w:val="uk-UA"/>
        </w:rPr>
        <w:t>Дані технічні характеристики інтерактивного обладнання визначені Замовником оскільки вони в повній мірі забезпечують можливість виконання покладених на замовника функцій та виконання завдань. Замовник визначав параметри для якісної та надійної техніки в рамках бюджету закупівлі, а також враховуючи вимоги абзацу 2 частини 4 статті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тому розгляд аналогів та еквівалентів не передбачено.</w:t>
      </w:r>
    </w:p>
    <w:p w:rsidR="00687BC5" w:rsidRPr="00DC665A" w:rsidRDefault="00687BC5" w:rsidP="00DC665A">
      <w:pPr>
        <w:pStyle w:val="10"/>
        <w:spacing w:after="0" w:line="240" w:lineRule="auto"/>
        <w:rPr>
          <w:b/>
          <w:strike/>
          <w:lang w:val="uk-UA"/>
        </w:rPr>
      </w:pPr>
    </w:p>
    <w:sectPr w:rsidR="00687BC5" w:rsidRPr="00DC665A" w:rsidSect="00BE7FA6">
      <w:pgSz w:w="11906" w:h="16838"/>
      <w:pgMar w:top="993" w:right="707" w:bottom="709" w:left="156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ans">
    <w:charset w:val="01"/>
    <w:family w:val="roman"/>
    <w:pitch w:val="variable"/>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IDFont+F2">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7F4"/>
    <w:multiLevelType w:val="multilevel"/>
    <w:tmpl w:val="AC9205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26057A7"/>
    <w:multiLevelType w:val="multilevel"/>
    <w:tmpl w:val="E63E8D66"/>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87BC5"/>
    <w:rsid w:val="001B6B11"/>
    <w:rsid w:val="002D4E60"/>
    <w:rsid w:val="00343FD4"/>
    <w:rsid w:val="003E3D17"/>
    <w:rsid w:val="004253EA"/>
    <w:rsid w:val="00443399"/>
    <w:rsid w:val="00650DBD"/>
    <w:rsid w:val="00687BC5"/>
    <w:rsid w:val="009116D8"/>
    <w:rsid w:val="00BE7FA6"/>
    <w:rsid w:val="00C47C9F"/>
    <w:rsid w:val="00DC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6"/>
  </w:style>
  <w:style w:type="paragraph" w:styleId="1">
    <w:name w:val="heading 1"/>
    <w:basedOn w:val="10"/>
    <w:next w:val="10"/>
    <w:uiPriority w:val="9"/>
    <w:qFormat/>
    <w:rsid w:val="00263F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0"/>
    <w:next w:val="10"/>
    <w:uiPriority w:val="9"/>
    <w:unhideWhenUsed/>
    <w:qFormat/>
    <w:rsid w:val="00F055F8"/>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10"/>
    <w:next w:val="10"/>
    <w:link w:val="30"/>
    <w:uiPriority w:val="9"/>
    <w:semiHidden/>
    <w:unhideWhenUsed/>
    <w:qFormat/>
    <w:rsid w:val="0026179A"/>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10"/>
    <w:next w:val="10"/>
    <w:link w:val="50"/>
    <w:uiPriority w:val="9"/>
    <w:semiHidden/>
    <w:unhideWhenUsed/>
    <w:qFormat/>
    <w:rsid w:val="004037D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EC704D"/>
    <w:pPr>
      <w:tabs>
        <w:tab w:val="left" w:pos="708"/>
      </w:tabs>
      <w:spacing w:after="200" w:line="276" w:lineRule="auto"/>
    </w:pPr>
    <w:rPr>
      <w:rFonts w:ascii="Times New Roman" w:eastAsia="Arial Unicode MS" w:hAnsi="Times New Roman" w:cs="Arial Unicode MS"/>
      <w:color w:val="000000"/>
      <w:sz w:val="24"/>
      <w:szCs w:val="24"/>
      <w:u w:color="000000"/>
      <w:lang w:eastAsia="uk-UA"/>
    </w:rPr>
  </w:style>
  <w:style w:type="character" w:customStyle="1" w:styleId="HTML">
    <w:name w:val="Стандартный HTML Знак"/>
    <w:basedOn w:val="a0"/>
    <w:link w:val="HTML"/>
    <w:qFormat/>
    <w:rsid w:val="00666315"/>
    <w:rPr>
      <w:rFonts w:ascii="Courier New" w:eastAsia="Times New Roman" w:hAnsi="Courier New" w:cs="Times New Roman"/>
      <w:sz w:val="20"/>
      <w:szCs w:val="20"/>
    </w:rPr>
  </w:style>
  <w:style w:type="character" w:customStyle="1" w:styleId="a3">
    <w:name w:val="Обычный (веб) Знак"/>
    <w:link w:val="a4"/>
    <w:qFormat/>
    <w:locked/>
    <w:rsid w:val="00666315"/>
    <w:rPr>
      <w:rFonts w:ascii="Times New Roman" w:eastAsia="Times New Roman" w:hAnsi="Times New Roman" w:cs="Times New Roman"/>
      <w:sz w:val="24"/>
      <w:szCs w:val="24"/>
      <w:lang w:eastAsia="ar-SA"/>
    </w:rPr>
  </w:style>
  <w:style w:type="character" w:customStyle="1" w:styleId="-">
    <w:name w:val="Интернет-ссылка"/>
    <w:uiPriority w:val="99"/>
    <w:rsid w:val="008267DD"/>
    <w:rPr>
      <w:rFonts w:cs="Times New Roman"/>
      <w:color w:val="0000FF"/>
      <w:u w:val="single"/>
    </w:rPr>
  </w:style>
  <w:style w:type="character" w:customStyle="1" w:styleId="a5">
    <w:name w:val="Без интервала Знак"/>
    <w:qFormat/>
    <w:rsid w:val="008267DD"/>
    <w:rPr>
      <w:rFonts w:ascii="Calibri" w:eastAsia="Calibri" w:hAnsi="Calibri" w:cs="Times New Roman"/>
      <w:lang w:val="uk-UA"/>
    </w:rPr>
  </w:style>
  <w:style w:type="character" w:customStyle="1" w:styleId="a6">
    <w:name w:val="Абзац списка Знак"/>
    <w:uiPriority w:val="34"/>
    <w:qFormat/>
    <w:rsid w:val="008267DD"/>
    <w:rPr>
      <w:rFonts w:ascii="Times New Roman" w:eastAsia="Times New Roman" w:hAnsi="Times New Roman" w:cs="Times New Roman"/>
      <w:sz w:val="24"/>
      <w:szCs w:val="24"/>
      <w:lang w:val="uk-UA" w:eastAsia="ru-RU"/>
    </w:rPr>
  </w:style>
  <w:style w:type="character" w:customStyle="1" w:styleId="a7">
    <w:name w:val="Нет"/>
    <w:qFormat/>
    <w:rsid w:val="00EC704D"/>
  </w:style>
  <w:style w:type="character" w:styleId="a8">
    <w:name w:val="Strong"/>
    <w:uiPriority w:val="22"/>
    <w:qFormat/>
    <w:rsid w:val="00324639"/>
    <w:rPr>
      <w:b/>
      <w:bCs/>
    </w:rPr>
  </w:style>
  <w:style w:type="character" w:customStyle="1" w:styleId="m2754252431274855641xfm43438670">
    <w:name w:val="m_2754252431274855641xfm_43438670"/>
    <w:qFormat/>
    <w:rsid w:val="00324639"/>
  </w:style>
  <w:style w:type="character" w:customStyle="1" w:styleId="a9">
    <w:name w:val="Текст выноски Знак"/>
    <w:basedOn w:val="a0"/>
    <w:uiPriority w:val="99"/>
    <w:semiHidden/>
    <w:qFormat/>
    <w:rsid w:val="009E32DE"/>
    <w:rPr>
      <w:rFonts w:ascii="Tahoma" w:eastAsia="Times New Roman" w:hAnsi="Tahoma" w:cs="Tahoma"/>
      <w:sz w:val="16"/>
      <w:szCs w:val="16"/>
      <w:lang w:val="uk-UA" w:eastAsia="ru-RU"/>
    </w:rPr>
  </w:style>
  <w:style w:type="character" w:customStyle="1" w:styleId="20">
    <w:name w:val="Заголовок 2 Знак"/>
    <w:basedOn w:val="a0"/>
    <w:link w:val="21"/>
    <w:uiPriority w:val="9"/>
    <w:qFormat/>
    <w:rsid w:val="00F055F8"/>
    <w:rPr>
      <w:rFonts w:asciiTheme="majorHAnsi" w:eastAsiaTheme="majorEastAsia" w:hAnsiTheme="majorHAnsi" w:cstheme="majorBidi"/>
      <w:b/>
      <w:bCs/>
      <w:color w:val="5B9BD5" w:themeColor="accent1"/>
      <w:sz w:val="26"/>
      <w:szCs w:val="26"/>
    </w:rPr>
  </w:style>
  <w:style w:type="character" w:customStyle="1" w:styleId="aa">
    <w:name w:val="Верхний колонтитул Знак"/>
    <w:basedOn w:val="a0"/>
    <w:uiPriority w:val="99"/>
    <w:qFormat/>
    <w:rsid w:val="002A5353"/>
    <w:rPr>
      <w:rFonts w:ascii="Calibri" w:eastAsia="Calibri" w:hAnsi="Calibri" w:cs="Times New Roman"/>
      <w:sz w:val="20"/>
      <w:szCs w:val="20"/>
    </w:rPr>
  </w:style>
  <w:style w:type="character" w:customStyle="1" w:styleId="shorttext">
    <w:name w:val="short_text"/>
    <w:basedOn w:val="a0"/>
    <w:qFormat/>
    <w:rsid w:val="00D87D7E"/>
  </w:style>
  <w:style w:type="character" w:customStyle="1" w:styleId="jlqj4b">
    <w:name w:val="jlqj4b"/>
    <w:basedOn w:val="a0"/>
    <w:qFormat/>
    <w:rsid w:val="00537A90"/>
  </w:style>
  <w:style w:type="character" w:styleId="ab">
    <w:name w:val="Emphasis"/>
    <w:basedOn w:val="a0"/>
    <w:uiPriority w:val="20"/>
    <w:qFormat/>
    <w:rsid w:val="00263F65"/>
    <w:rPr>
      <w:i/>
      <w:iCs/>
    </w:rPr>
  </w:style>
  <w:style w:type="character" w:customStyle="1" w:styleId="11">
    <w:name w:val="Заголовок 1 Знак"/>
    <w:basedOn w:val="a0"/>
    <w:link w:val="normal"/>
    <w:uiPriority w:val="9"/>
    <w:qFormat/>
    <w:rsid w:val="00263F65"/>
    <w:rPr>
      <w:rFonts w:asciiTheme="majorHAnsi" w:eastAsiaTheme="majorEastAsia" w:hAnsiTheme="majorHAnsi" w:cstheme="majorBidi"/>
      <w:b/>
      <w:bCs/>
      <w:color w:val="2E74B5" w:themeColor="accent1" w:themeShade="BF"/>
      <w:sz w:val="28"/>
      <w:szCs w:val="28"/>
      <w:lang w:val="uk-UA" w:eastAsia="ru-RU"/>
    </w:rPr>
  </w:style>
  <w:style w:type="character" w:customStyle="1" w:styleId="ng-star-inserted">
    <w:name w:val="ng-star-inserted"/>
    <w:basedOn w:val="a0"/>
    <w:qFormat/>
    <w:rsid w:val="00263F65"/>
  </w:style>
  <w:style w:type="character" w:customStyle="1" w:styleId="cs-titletext">
    <w:name w:val="cs-title__text"/>
    <w:basedOn w:val="a0"/>
    <w:qFormat/>
    <w:rsid w:val="000362DF"/>
  </w:style>
  <w:style w:type="character" w:customStyle="1" w:styleId="30">
    <w:name w:val="Заголовок 3 Знак"/>
    <w:basedOn w:val="a0"/>
    <w:link w:val="3"/>
    <w:uiPriority w:val="9"/>
    <w:semiHidden/>
    <w:qFormat/>
    <w:rsid w:val="0026179A"/>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semiHidden/>
    <w:qFormat/>
    <w:rsid w:val="004037DC"/>
    <w:rPr>
      <w:rFonts w:asciiTheme="majorHAnsi" w:eastAsiaTheme="majorEastAsia" w:hAnsiTheme="majorHAnsi" w:cstheme="majorBidi"/>
      <w:color w:val="1F4D78" w:themeColor="accent1" w:themeShade="7F"/>
      <w:sz w:val="24"/>
      <w:szCs w:val="24"/>
      <w:lang w:eastAsia="ru-RU"/>
    </w:rPr>
  </w:style>
  <w:style w:type="character" w:customStyle="1" w:styleId="icon-help">
    <w:name w:val="icon-help"/>
    <w:basedOn w:val="a0"/>
    <w:qFormat/>
    <w:rsid w:val="000848DC"/>
  </w:style>
  <w:style w:type="character" w:customStyle="1" w:styleId="ac">
    <w:name w:val="Основной текст Знак"/>
    <w:basedOn w:val="a0"/>
    <w:uiPriority w:val="99"/>
    <w:qFormat/>
    <w:rsid w:val="00E570C5"/>
    <w:rPr>
      <w:rFonts w:ascii="Calibri" w:eastAsia="Calibri" w:hAnsi="Calibri" w:cs="Times New Roman"/>
    </w:rPr>
  </w:style>
  <w:style w:type="character" w:customStyle="1" w:styleId="normal">
    <w:name w:val="normal Знак"/>
    <w:link w:val="11"/>
    <w:uiPriority w:val="99"/>
    <w:qFormat/>
    <w:rsid w:val="00E570C5"/>
    <w:rPr>
      <w:rFonts w:ascii="Arial" w:eastAsia="Arial" w:hAnsi="Arial" w:cs="Times New Roman"/>
      <w:color w:val="000000"/>
      <w:lang w:eastAsia="ru-RU"/>
    </w:rPr>
  </w:style>
  <w:style w:type="character" w:customStyle="1" w:styleId="22">
    <w:name w:val="Основний текст (2)_"/>
    <w:basedOn w:val="a0"/>
    <w:link w:val="22"/>
    <w:qFormat/>
    <w:rsid w:val="00941D6E"/>
    <w:rPr>
      <w:rFonts w:ascii="Times New Roman" w:eastAsia="Times New Roman" w:hAnsi="Times New Roman" w:cs="Times New Roman"/>
      <w:sz w:val="28"/>
      <w:szCs w:val="28"/>
      <w:shd w:val="clear" w:color="auto" w:fill="FFFFFF"/>
    </w:rPr>
  </w:style>
  <w:style w:type="paragraph" w:styleId="ad">
    <w:name w:val="Title"/>
    <w:basedOn w:val="10"/>
    <w:next w:val="ae"/>
    <w:qFormat/>
    <w:rsid w:val="00BE7FA6"/>
    <w:pPr>
      <w:keepNext/>
      <w:spacing w:before="240" w:after="120"/>
    </w:pPr>
    <w:rPr>
      <w:rFonts w:ascii="Liberation Sans" w:eastAsia="Noto Sans CJK SC" w:hAnsi="Liberation Sans" w:cs="Lohit Devanagari"/>
      <w:sz w:val="28"/>
      <w:szCs w:val="28"/>
    </w:rPr>
  </w:style>
  <w:style w:type="paragraph" w:styleId="ae">
    <w:name w:val="Body Text"/>
    <w:basedOn w:val="10"/>
    <w:uiPriority w:val="99"/>
    <w:unhideWhenUsed/>
    <w:rsid w:val="00E570C5"/>
    <w:pPr>
      <w:spacing w:after="120"/>
    </w:pPr>
    <w:rPr>
      <w:rFonts w:ascii="Calibri" w:eastAsia="Calibri" w:hAnsi="Calibri"/>
      <w:sz w:val="22"/>
      <w:szCs w:val="22"/>
      <w:lang w:eastAsia="en-US"/>
    </w:rPr>
  </w:style>
  <w:style w:type="paragraph" w:styleId="af">
    <w:name w:val="List"/>
    <w:basedOn w:val="ae"/>
    <w:rsid w:val="00BE7FA6"/>
    <w:rPr>
      <w:rFonts w:cs="Lohit Devanagari"/>
    </w:rPr>
  </w:style>
  <w:style w:type="paragraph" w:styleId="af0">
    <w:name w:val="caption"/>
    <w:basedOn w:val="10"/>
    <w:qFormat/>
    <w:rsid w:val="00BE7FA6"/>
    <w:pPr>
      <w:suppressLineNumbers/>
      <w:spacing w:before="120" w:after="120"/>
    </w:pPr>
    <w:rPr>
      <w:rFonts w:cs="Lohit Devanagari"/>
      <w:i/>
      <w:iCs/>
    </w:rPr>
  </w:style>
  <w:style w:type="paragraph" w:styleId="af1">
    <w:name w:val="index heading"/>
    <w:basedOn w:val="10"/>
    <w:qFormat/>
    <w:rsid w:val="00BE7FA6"/>
    <w:pPr>
      <w:suppressLineNumbers/>
    </w:pPr>
    <w:rPr>
      <w:rFonts w:cs="Lohit Devanagari"/>
    </w:rPr>
  </w:style>
  <w:style w:type="paragraph" w:customStyle="1" w:styleId="Default">
    <w:name w:val="Default"/>
    <w:qFormat/>
    <w:rsid w:val="00BE4D63"/>
    <w:rPr>
      <w:rFonts w:ascii="Times New Roman" w:eastAsia="Calibri" w:hAnsi="Times New Roman" w:cs="Times New Roman"/>
      <w:color w:val="000000"/>
      <w:sz w:val="24"/>
      <w:szCs w:val="24"/>
    </w:rPr>
  </w:style>
  <w:style w:type="paragraph" w:styleId="a4">
    <w:name w:val="Normal (Web)"/>
    <w:basedOn w:val="10"/>
    <w:link w:val="a3"/>
    <w:uiPriority w:val="99"/>
    <w:qFormat/>
    <w:rsid w:val="00666315"/>
    <w:pPr>
      <w:spacing w:before="280" w:after="280"/>
    </w:pPr>
    <w:rPr>
      <w:lang w:eastAsia="ar-SA"/>
    </w:rPr>
  </w:style>
  <w:style w:type="paragraph" w:styleId="HTML0">
    <w:name w:val="HTML Preformatted"/>
    <w:basedOn w:val="10"/>
    <w:unhideWhenUsed/>
    <w:qFormat/>
    <w:rsid w:val="00666315"/>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2">
    <w:name w:val="List Paragraph"/>
    <w:basedOn w:val="10"/>
    <w:uiPriority w:val="34"/>
    <w:qFormat/>
    <w:rsid w:val="001C3629"/>
    <w:pPr>
      <w:spacing w:after="0"/>
      <w:ind w:left="720"/>
      <w:contextualSpacing/>
    </w:pPr>
  </w:style>
  <w:style w:type="paragraph" w:styleId="af3">
    <w:name w:val="No Spacing"/>
    <w:qFormat/>
    <w:rsid w:val="008267DD"/>
    <w:rPr>
      <w:rFonts w:cs="Times New Roman"/>
      <w:sz w:val="24"/>
      <w:lang w:val="uk-UA"/>
    </w:rPr>
  </w:style>
  <w:style w:type="paragraph" w:styleId="af4">
    <w:name w:val="Balloon Text"/>
    <w:basedOn w:val="10"/>
    <w:uiPriority w:val="99"/>
    <w:semiHidden/>
    <w:unhideWhenUsed/>
    <w:qFormat/>
    <w:rsid w:val="009E32DE"/>
    <w:rPr>
      <w:rFonts w:ascii="Tahoma" w:hAnsi="Tahoma" w:cs="Tahoma"/>
      <w:sz w:val="16"/>
      <w:szCs w:val="16"/>
    </w:rPr>
  </w:style>
  <w:style w:type="paragraph" w:customStyle="1" w:styleId="prod-price">
    <w:name w:val="prod-price"/>
    <w:basedOn w:val="10"/>
    <w:qFormat/>
    <w:rsid w:val="009E32DE"/>
    <w:pPr>
      <w:spacing w:beforeAutospacing="1" w:afterAutospacing="1"/>
    </w:pPr>
  </w:style>
  <w:style w:type="paragraph" w:customStyle="1" w:styleId="af5">
    <w:name w:val="Верхний и нижний колонтитулы"/>
    <w:basedOn w:val="10"/>
    <w:qFormat/>
    <w:rsid w:val="00BE7FA6"/>
  </w:style>
  <w:style w:type="paragraph" w:styleId="af6">
    <w:name w:val="header"/>
    <w:basedOn w:val="10"/>
    <w:uiPriority w:val="99"/>
    <w:rsid w:val="002A5353"/>
    <w:pPr>
      <w:tabs>
        <w:tab w:val="clear" w:pos="708"/>
        <w:tab w:val="center" w:pos="4819"/>
        <w:tab w:val="right" w:pos="9639"/>
      </w:tabs>
    </w:pPr>
    <w:rPr>
      <w:rFonts w:ascii="Calibri" w:eastAsia="Calibri" w:hAnsi="Calibri"/>
      <w:sz w:val="20"/>
      <w:szCs w:val="20"/>
    </w:rPr>
  </w:style>
  <w:style w:type="paragraph" w:customStyle="1" w:styleId="LO-normal">
    <w:name w:val="LO-normal"/>
    <w:qFormat/>
    <w:rsid w:val="005533A4"/>
    <w:rPr>
      <w:rFonts w:ascii="Times New Roman" w:eastAsia="Times New Roman" w:hAnsi="Times New Roman" w:cs="Times New Roman"/>
      <w:szCs w:val="20"/>
      <w:lang w:val="uk-UA" w:eastAsia="ru-RU"/>
    </w:rPr>
  </w:style>
  <w:style w:type="paragraph" w:customStyle="1" w:styleId="b-product-costprice">
    <w:name w:val="b-product-cost__price"/>
    <w:basedOn w:val="10"/>
    <w:qFormat/>
    <w:rsid w:val="000362DF"/>
    <w:pPr>
      <w:spacing w:beforeAutospacing="1" w:afterAutospacing="1"/>
    </w:pPr>
  </w:style>
  <w:style w:type="paragraph" w:customStyle="1" w:styleId="12">
    <w:name w:val="Обычный1"/>
    <w:uiPriority w:val="99"/>
    <w:qFormat/>
    <w:rsid w:val="00E570C5"/>
    <w:pPr>
      <w:spacing w:line="276" w:lineRule="auto"/>
    </w:pPr>
    <w:rPr>
      <w:rFonts w:ascii="Arial" w:eastAsia="Arial" w:hAnsi="Arial" w:cs="Times New Roman"/>
      <w:color w:val="000000"/>
      <w:sz w:val="24"/>
      <w:lang w:eastAsia="ru-RU"/>
    </w:rPr>
  </w:style>
  <w:style w:type="paragraph" w:customStyle="1" w:styleId="21">
    <w:name w:val="Основний текст (2)"/>
    <w:basedOn w:val="10"/>
    <w:link w:val="20"/>
    <w:qFormat/>
    <w:rsid w:val="00941D6E"/>
    <w:pPr>
      <w:widowControl w:val="0"/>
      <w:shd w:val="clear" w:color="auto" w:fill="FFFFFF"/>
      <w:spacing w:line="367" w:lineRule="exact"/>
      <w:ind w:hanging="300"/>
      <w:jc w:val="center"/>
    </w:pPr>
    <w:rPr>
      <w:sz w:val="28"/>
      <w:szCs w:val="28"/>
      <w:lang w:eastAsia="en-US"/>
    </w:rPr>
  </w:style>
  <w:style w:type="paragraph" w:customStyle="1" w:styleId="Standard">
    <w:name w:val="Standard"/>
    <w:qFormat/>
    <w:rsid w:val="0076743D"/>
    <w:pPr>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76743D"/>
    <w:pPr>
      <w:spacing w:after="140" w:line="276" w:lineRule="auto"/>
    </w:pPr>
  </w:style>
  <w:style w:type="paragraph" w:customStyle="1" w:styleId="af7">
    <w:name w:val="Содержимое таблицы"/>
    <w:basedOn w:val="Standard"/>
    <w:qFormat/>
    <w:rsid w:val="0076743D"/>
    <w:pPr>
      <w:suppressLineNumbers/>
    </w:pPr>
  </w:style>
  <w:style w:type="table" w:styleId="af8">
    <w:name w:val="Table Grid"/>
    <w:basedOn w:val="a1"/>
    <w:uiPriority w:val="39"/>
    <w:rsid w:val="00EC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AEBA-4A94-4AC9-A0F9-9CC075FA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dc:creator>
  <cp:lastModifiedBy>Larisa</cp:lastModifiedBy>
  <cp:revision>5</cp:revision>
  <cp:lastPrinted>2022-02-01T12:53:00Z</cp:lastPrinted>
  <dcterms:created xsi:type="dcterms:W3CDTF">2022-02-01T12:53:00Z</dcterms:created>
  <dcterms:modified xsi:type="dcterms:W3CDTF">2022-02-10T08:39:00Z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