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AD7CBE">
        <w:rPr>
          <w:b/>
          <w:color w:val="000000"/>
        </w:rPr>
        <w:t>0314</w:t>
      </w:r>
      <w:r w:rsidR="000F3B7B" w:rsidRPr="000F3B7B">
        <w:rPr>
          <w:b/>
          <w:color w:val="000000"/>
        </w:rPr>
        <w:t>0000-</w:t>
      </w:r>
      <w:r w:rsidR="00AD7CBE">
        <w:rPr>
          <w:b/>
          <w:color w:val="000000"/>
        </w:rPr>
        <w:t>4</w:t>
      </w:r>
      <w:r w:rsidR="00E33BEC">
        <w:rPr>
          <w:b/>
          <w:color w:val="000000"/>
        </w:rPr>
        <w:t xml:space="preserve"> </w:t>
      </w:r>
      <w:r w:rsidR="00AD7CBE">
        <w:rPr>
          <w:b/>
          <w:color w:val="000000"/>
        </w:rPr>
        <w:t>Продукція тваринництва та супутня продукція (яйця курячі харчові (1 категорії))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AD7CBE">
        <w:rPr>
          <w:b/>
          <w:color w:val="000000"/>
        </w:rPr>
        <w:t>1839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AD7CBE">
        <w:rPr>
          <w:b/>
          <w:color w:val="000000"/>
        </w:rPr>
        <w:t>27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60C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D64EF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35</cp:revision>
  <cp:lastPrinted>2023-11-14T09:40:00Z</cp:lastPrinted>
  <dcterms:created xsi:type="dcterms:W3CDTF">2023-04-25T08:46:00Z</dcterms:created>
  <dcterms:modified xsi:type="dcterms:W3CDTF">2023-11-27T09:58:00Z</dcterms:modified>
</cp:coreProperties>
</file>